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7085" w14:textId="77777777" w:rsidR="00CE3D02" w:rsidRPr="001F2CAD" w:rsidRDefault="00CE3D02" w:rsidP="00CE3D02">
      <w:pPr>
        <w:jc w:val="center"/>
        <w:rPr>
          <w:rFonts w:ascii="Neo Sans Pro" w:hAnsi="Neo Sans Pro"/>
          <w:b/>
          <w:sz w:val="20"/>
          <w:szCs w:val="20"/>
        </w:rPr>
      </w:pPr>
      <w:r w:rsidRPr="001F2CAD">
        <w:rPr>
          <w:rFonts w:ascii="Neo Sans Pro" w:hAnsi="Neo Sans Pr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715735" wp14:editId="1B2B7348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06A38" w14:textId="77777777" w:rsidR="00CE3D02" w:rsidRPr="001F2CAD" w:rsidRDefault="00CE3D02" w:rsidP="00CE3D02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1F2CAD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3"/>
        <w:gridCol w:w="2295"/>
        <w:gridCol w:w="2983"/>
        <w:gridCol w:w="2037"/>
      </w:tblGrid>
      <w:tr w:rsidR="00CE3D02" w:rsidRPr="001F2CAD" w14:paraId="70348EBD" w14:textId="77777777" w:rsidTr="007769E1">
        <w:trPr>
          <w:trHeight w:val="1096"/>
        </w:trPr>
        <w:tc>
          <w:tcPr>
            <w:tcW w:w="9468" w:type="dxa"/>
            <w:gridSpan w:val="4"/>
          </w:tcPr>
          <w:p w14:paraId="6E97C041" w14:textId="77777777" w:rsidR="00CE3D02" w:rsidRPr="001F2CAD" w:rsidRDefault="00CE3D02" w:rsidP="007769E1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4EB77C9E" w14:textId="77777777" w:rsidR="00CE3D02" w:rsidRPr="00FA1CD6" w:rsidRDefault="00CE3D02" w:rsidP="007769E1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40"/>
                <w:szCs w:val="40"/>
                <w:lang w:eastAsia="pl-PL"/>
              </w:rPr>
            </w:pPr>
            <w:r w:rsidRPr="00FA1CD6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NIEODPŁATNA POMOC PRAWNA</w:t>
            </w:r>
            <w:r w:rsidRPr="00FA1CD6">
              <w:rPr>
                <w:rFonts w:ascii="Neo Sans Pro" w:eastAsia="Times New Roman" w:hAnsi="Neo Sans Pro"/>
                <w:sz w:val="40"/>
                <w:szCs w:val="40"/>
                <w:lang w:eastAsia="pl-PL"/>
              </w:rPr>
              <w:br/>
            </w:r>
          </w:p>
        </w:tc>
      </w:tr>
      <w:tr w:rsidR="00CE3D02" w:rsidRPr="001F2CAD" w14:paraId="348E131C" w14:textId="77777777" w:rsidTr="007769E1">
        <w:trPr>
          <w:trHeight w:val="5959"/>
        </w:trPr>
        <w:tc>
          <w:tcPr>
            <w:tcW w:w="2153" w:type="dxa"/>
            <w:vAlign w:val="center"/>
          </w:tcPr>
          <w:p w14:paraId="2B54E49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14:paraId="72D25F7A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315" w:type="dxa"/>
            <w:gridSpan w:val="3"/>
          </w:tcPr>
          <w:p w14:paraId="0BA5B75F" w14:textId="77777777" w:rsidR="00CE3D02" w:rsidRPr="001F2CAD" w:rsidRDefault="00CE3D02" w:rsidP="007769E1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Nieodpłatna pomoc prawna obejmuje: </w:t>
            </w:r>
          </w:p>
          <w:p w14:paraId="6F78684A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poinformowanie o obowiązującym stanie prawnym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oraz o przysługujących prawach i obowiązkach, w tym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w związku z toczącym się postępowaniem przygotowawczym, administracyjnym, sądowym lub </w:t>
            </w:r>
            <w:proofErr w:type="spellStart"/>
            <w:r w:rsidRPr="001F2CAD">
              <w:rPr>
                <w:rFonts w:ascii="Neo Sans Pro" w:hAnsi="Neo Sans Pro"/>
                <w:sz w:val="24"/>
                <w:szCs w:val="24"/>
              </w:rPr>
              <w:t>sądowoadministracyjnym</w:t>
            </w:r>
            <w:proofErr w:type="spellEnd"/>
            <w:r w:rsidRPr="001F2CAD">
              <w:rPr>
                <w:rFonts w:ascii="Neo Sans Pro" w:hAnsi="Neo Sans Pro"/>
                <w:sz w:val="24"/>
                <w:szCs w:val="24"/>
              </w:rPr>
              <w:t>,</w:t>
            </w:r>
          </w:p>
          <w:p w14:paraId="7945C23C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wskazanie sposobu rozwiązania problemu prawnego,</w:t>
            </w:r>
          </w:p>
          <w:p w14:paraId="0439729C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przygotowanie projektu pisma w tych sprawach, z wyłączeniem pism procesowych w toczącym się postępowaniu przygotowawczym lub sądowym i pism w t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oczącym się postępowaniu </w:t>
            </w:r>
            <w:proofErr w:type="spellStart"/>
            <w:r w:rsidRPr="001F2CAD">
              <w:rPr>
                <w:rFonts w:ascii="Neo Sans Pro" w:hAnsi="Neo Sans Pro"/>
                <w:sz w:val="24"/>
                <w:szCs w:val="24"/>
              </w:rPr>
              <w:t>sądowoadministracyjnym</w:t>
            </w:r>
            <w:proofErr w:type="spellEnd"/>
            <w:r w:rsidRPr="001F2CAD">
              <w:rPr>
                <w:rFonts w:ascii="Neo Sans Pro" w:hAnsi="Neo Sans Pro"/>
                <w:sz w:val="24"/>
                <w:szCs w:val="24"/>
              </w:rPr>
              <w:t xml:space="preserve">, </w:t>
            </w:r>
          </w:p>
          <w:p w14:paraId="2AEE730F" w14:textId="77777777" w:rsidR="00007AF3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sporządzenie projektu pisma o zwolnienie od kosztów sądowych lub ustanowienie pełnomocnika z urzędu w różnych rodzajach postępowań,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  <w:p w14:paraId="18C0DC9F" w14:textId="77777777" w:rsidR="00007AF3" w:rsidRPr="001F2CAD" w:rsidRDefault="00007AF3" w:rsidP="00007AF3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b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Nieodpłatna pomoc prawna </w:t>
            </w:r>
            <w:r w:rsidRPr="001F2CAD">
              <w:rPr>
                <w:rStyle w:val="Pogrubienie"/>
                <w:rFonts w:ascii="Neo Sans Pro" w:hAnsi="Neo Sans Pro"/>
                <w:b w:val="0"/>
                <w:sz w:val="24"/>
                <w:szCs w:val="24"/>
              </w:rPr>
              <w:t xml:space="preserve"> od dnia 16 maja 2020 r.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Pr="001F2CAD">
              <w:rPr>
                <w:rStyle w:val="Pogrubienie"/>
                <w:rFonts w:ascii="Neo Sans Pro" w:hAnsi="Neo Sans Pro"/>
                <w:b w:val="0"/>
                <w:sz w:val="24"/>
                <w:szCs w:val="24"/>
              </w:rPr>
              <w:t>obejmuje także sprawy związane z prowadzeniem działalności gospodarczej przez osoby fizyczne prowadzące jednoosobową działalność gospodarczą – niezatrudniające innych osób w ciągu ostatniego roku.</w:t>
            </w:r>
          </w:p>
          <w:p w14:paraId="39DC6EE4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nieodpłatną mediację </w:t>
            </w:r>
            <w:r w:rsidR="008850B0" w:rsidRPr="001F2CAD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  <w:p w14:paraId="58970455" w14:textId="77777777" w:rsidR="00CE3D02" w:rsidRPr="001F2CAD" w:rsidRDefault="00CE3D02" w:rsidP="007769E1">
            <w:pPr>
              <w:spacing w:after="6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14:paraId="3C5E47E7" w14:textId="77777777" w:rsidTr="007769E1">
        <w:trPr>
          <w:trHeight w:val="842"/>
        </w:trPr>
        <w:tc>
          <w:tcPr>
            <w:tcW w:w="2153" w:type="dxa"/>
          </w:tcPr>
          <w:p w14:paraId="497FF80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7315" w:type="dxa"/>
            <w:gridSpan w:val="3"/>
          </w:tcPr>
          <w:p w14:paraId="4D5B2319" w14:textId="77777777" w:rsidR="00CE3D02" w:rsidRPr="001F2CAD" w:rsidRDefault="00CE3D02" w:rsidP="007769E1">
            <w:pPr>
              <w:spacing w:after="0" w:line="240" w:lineRule="auto"/>
              <w:jc w:val="both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Z porad może skorzystać każda osoba, której nie stać na odpłatne porady i która złoży stosowne oświadczenie.</w:t>
            </w:r>
          </w:p>
        </w:tc>
      </w:tr>
      <w:tr w:rsidR="00CE3D02" w:rsidRPr="001F2CAD" w14:paraId="29C17DE4" w14:textId="77777777" w:rsidTr="007769E1">
        <w:trPr>
          <w:trHeight w:val="570"/>
        </w:trPr>
        <w:tc>
          <w:tcPr>
            <w:tcW w:w="2153" w:type="dxa"/>
          </w:tcPr>
          <w:p w14:paraId="07F9503F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315" w:type="dxa"/>
            <w:gridSpan w:val="3"/>
          </w:tcPr>
          <w:p w14:paraId="028846E0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Termin wizyty ustalany jest telefonicznie pod nr  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>(</w:t>
            </w:r>
            <w:r w:rsidR="00007AF3" w:rsidRPr="001F2CAD">
              <w:rPr>
                <w:rFonts w:ascii="Neo Sans Pro" w:hAnsi="Neo Sans Pro"/>
                <w:b/>
                <w:sz w:val="24"/>
                <w:szCs w:val="24"/>
              </w:rPr>
              <w:t>48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) </w:t>
            </w:r>
            <w:r w:rsidR="00007AF3" w:rsidRPr="001F2CAD">
              <w:rPr>
                <w:rFonts w:ascii="Neo Sans Pro" w:hAnsi="Neo Sans Pro"/>
                <w:b/>
                <w:sz w:val="24"/>
                <w:szCs w:val="24"/>
              </w:rPr>
              <w:t>36 20 195</w:t>
            </w:r>
          </w:p>
          <w:p w14:paraId="4113A584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14:paraId="61304E89" w14:textId="77777777" w:rsidTr="007769E1">
        <w:trPr>
          <w:trHeight w:val="1984"/>
        </w:trPr>
        <w:tc>
          <w:tcPr>
            <w:tcW w:w="2153" w:type="dxa"/>
          </w:tcPr>
          <w:p w14:paraId="7F076280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1F2CAD">
              <w:rPr>
                <w:rFonts w:ascii="Neo Sans Pro" w:hAnsi="Neo Sans Pro"/>
                <w:sz w:val="24"/>
                <w:szCs w:val="24"/>
              </w:rPr>
              <w:t xml:space="preserve">               </w:t>
            </w:r>
          </w:p>
        </w:tc>
        <w:tc>
          <w:tcPr>
            <w:tcW w:w="7315" w:type="dxa"/>
            <w:gridSpan w:val="3"/>
          </w:tcPr>
          <w:p w14:paraId="595ABE10" w14:textId="77777777" w:rsidR="00CE3D02" w:rsidRPr="001F2CAD" w:rsidRDefault="00CE3D02" w:rsidP="007769E1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Porady co do zasady udzielane są pod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>czas osobistej wizyty</w:t>
            </w:r>
            <w:r w:rsidR="001F2CAD">
              <w:rPr>
                <w:rFonts w:ascii="Neo Sans Pro" w:hAnsi="Neo Sans Pro"/>
                <w:sz w:val="24"/>
                <w:szCs w:val="24"/>
              </w:rPr>
              <w:t xml:space="preserve">            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 w punktach pomocy prawnej</w:t>
            </w:r>
            <w:r w:rsidRPr="001F2CAD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093A4581" w14:textId="77777777" w:rsidR="00CE3D02" w:rsidRPr="001F2CAD" w:rsidRDefault="00CE3D02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Osoby, które ze względu na niepełnosprawność ruchową nie są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>w komunikowaniu się mogą otrzymać poradę przez telefon. Bliższe informacje pod numerem podanym do zapisów.</w:t>
            </w:r>
          </w:p>
          <w:p w14:paraId="1B89299A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14:paraId="780DB436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14:paraId="40C76F75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14:paraId="3E0BAE73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14:paraId="59922FA1" w14:textId="77777777" w:rsidTr="007769E1">
        <w:trPr>
          <w:trHeight w:val="692"/>
        </w:trPr>
        <w:tc>
          <w:tcPr>
            <w:tcW w:w="2153" w:type="dxa"/>
          </w:tcPr>
          <w:p w14:paraId="1541D90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lastRenderedPageBreak/>
              <w:t>Jednostka prowadząca</w:t>
            </w:r>
          </w:p>
        </w:tc>
        <w:tc>
          <w:tcPr>
            <w:tcW w:w="2295" w:type="dxa"/>
          </w:tcPr>
          <w:p w14:paraId="1A2FB3AB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 xml:space="preserve">        adres</w:t>
            </w:r>
          </w:p>
        </w:tc>
        <w:tc>
          <w:tcPr>
            <w:tcW w:w="2983" w:type="dxa"/>
          </w:tcPr>
          <w:p w14:paraId="330C5D9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37" w:type="dxa"/>
          </w:tcPr>
          <w:p w14:paraId="7C6F6C14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telefon</w:t>
            </w:r>
          </w:p>
        </w:tc>
      </w:tr>
      <w:tr w:rsidR="00CE3D02" w:rsidRPr="001F2CAD" w14:paraId="37C97F5B" w14:textId="77777777" w:rsidTr="007769E1">
        <w:tc>
          <w:tcPr>
            <w:tcW w:w="2153" w:type="dxa"/>
          </w:tcPr>
          <w:p w14:paraId="583A10C6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Radcy prawni </w:t>
            </w:r>
          </w:p>
          <w:p w14:paraId="46A25B3D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5D930ECC" w14:textId="4576DC44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ul. </w:t>
            </w:r>
            <w:r w:rsidR="00A04377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Reja 5</w:t>
            </w:r>
          </w:p>
          <w:p w14:paraId="6DAB8791" w14:textId="77777777" w:rsidR="00CE3D02" w:rsidRPr="001F2CAD" w:rsidRDefault="00B104F3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687CAF3F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25C018B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6EB3FC6C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09E7ADA7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7FDA13C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14:paraId="781F2BCC" w14:textId="536F5A88" w:rsidR="00CE3D02" w:rsidRPr="001F2CAD" w:rsidRDefault="00A04377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Poniedziałki i środy</w:t>
            </w:r>
          </w:p>
          <w:p w14:paraId="0E9CB6E0" w14:textId="77777777" w:rsidR="00CE3D02" w:rsidRDefault="00B104F3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</w:t>
            </w:r>
            <w:r w:rsidR="00A04377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</w:t>
            </w: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:00 do godz. </w:t>
            </w:r>
            <w:r w:rsidR="00A04377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20</w:t>
            </w: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:00</w:t>
            </w:r>
          </w:p>
          <w:p w14:paraId="3545D64A" w14:textId="3E8255DE" w:rsidR="00A04377" w:rsidRDefault="00A04377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Wtorki, czwartki i piątki</w:t>
            </w:r>
          </w:p>
          <w:p w14:paraId="2924E916" w14:textId="0B3784C3" w:rsidR="00A04377" w:rsidRDefault="00A04377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18:00</w:t>
            </w:r>
          </w:p>
          <w:p w14:paraId="5EE0295E" w14:textId="465B3D27" w:rsidR="00A04377" w:rsidRPr="001F2CAD" w:rsidRDefault="00A04377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14:paraId="589FE984" w14:textId="77777777" w:rsidR="00CE3D02" w:rsidRPr="001F2CAD" w:rsidRDefault="00B104F3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>509 015 211</w:t>
            </w:r>
          </w:p>
          <w:p w14:paraId="09CE5C26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4CB1E68F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5FE6E419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CE3D02" w:rsidRPr="001F2CAD" w14:paraId="68D6CA36" w14:textId="77777777" w:rsidTr="007769E1">
        <w:tc>
          <w:tcPr>
            <w:tcW w:w="2153" w:type="dxa"/>
          </w:tcPr>
          <w:p w14:paraId="156C8516" w14:textId="77777777" w:rsidR="00CE3D02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Adwokaci </w:t>
            </w:r>
          </w:p>
          <w:p w14:paraId="7C86CDBE" w14:textId="77777777" w:rsidR="00370B28" w:rsidRPr="00370B28" w:rsidRDefault="00370B28" w:rsidP="00370B28">
            <w:pP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FE1E617" w14:textId="77777777" w:rsidR="00370B28" w:rsidRDefault="00370B28" w:rsidP="00370B28">
            <w:pPr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2269"/>
              <w:gridCol w:w="2949"/>
              <w:gridCol w:w="2014"/>
            </w:tblGrid>
            <w:tr w:rsidR="00370B28" w14:paraId="412861EF" w14:textId="77777777" w:rsidTr="00370B28">
              <w:tc>
                <w:tcPr>
                  <w:tcW w:w="2127" w:type="dxa"/>
                </w:tcPr>
                <w:p w14:paraId="029154FB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  <w:r>
                    <w:rPr>
                      <w:rFonts w:ascii="Neo Sans Pro" w:hAnsi="Neo Sans Pro"/>
                      <w:b/>
                      <w:sz w:val="24"/>
                      <w:szCs w:val="24"/>
                    </w:rPr>
                    <w:t>Fundacja Instytut Spraw Publicznych</w:t>
                  </w:r>
                </w:p>
                <w:p w14:paraId="1C75C647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</w:p>
                <w:p w14:paraId="6D4441E6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</w:p>
                <w:p w14:paraId="6EA0F68F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</w:p>
                <w:p w14:paraId="301FBC45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Neo Sans Pro" w:hAnsi="Neo Sans Pro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hideMark/>
                </w:tcPr>
                <w:p w14:paraId="4C866155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sz w:val="24"/>
                      <w:szCs w:val="24"/>
                    </w:rPr>
                  </w:pPr>
                  <w:r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  <w:t xml:space="preserve">  </w:t>
                  </w:r>
                  <w:r>
                    <w:rPr>
                      <w:rFonts w:ascii="Neo Sans Pro" w:hAnsi="Neo Sans Pro"/>
                      <w:sz w:val="24"/>
                      <w:szCs w:val="24"/>
                    </w:rPr>
                    <w:t xml:space="preserve">ul. Reja 5 </w:t>
                  </w:r>
                </w:p>
                <w:p w14:paraId="5A50D18B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Neo Sans Pro" w:hAnsi="Neo Sans Pro"/>
                      <w:sz w:val="24"/>
                      <w:szCs w:val="24"/>
                    </w:rPr>
                    <w:t>26-600 Radom</w:t>
                  </w:r>
                </w:p>
              </w:tc>
              <w:tc>
                <w:tcPr>
                  <w:tcW w:w="2948" w:type="dxa"/>
                </w:tcPr>
                <w:p w14:paraId="6983AF44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  <w:t>Od poniedziałku do piątku od godz. 10:00 do godz. 14:00</w:t>
                  </w:r>
                </w:p>
                <w:p w14:paraId="7BE7A183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color w:val="A6A6A6"/>
                      <w:sz w:val="24"/>
                      <w:szCs w:val="24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013" w:type="dxa"/>
                </w:tcPr>
                <w:p w14:paraId="002C0851" w14:textId="77777777" w:rsidR="00370B28" w:rsidRDefault="00370B28" w:rsidP="00370B28">
                  <w:pPr>
                    <w:spacing w:after="160"/>
                    <w:jc w:val="both"/>
                    <w:rPr>
                      <w:rFonts w:ascii="Neo Sans Pro" w:hAnsi="Neo Sans Pro"/>
                      <w:sz w:val="24"/>
                      <w:szCs w:val="24"/>
                    </w:rPr>
                  </w:pPr>
                  <w:r>
                    <w:rPr>
                      <w:rFonts w:ascii="Neo Sans Pro" w:hAnsi="Neo Sans Pro"/>
                      <w:b/>
                      <w:sz w:val="24"/>
                      <w:szCs w:val="24"/>
                    </w:rPr>
                    <w:t>(48)36 20 155</w:t>
                  </w:r>
                </w:p>
                <w:p w14:paraId="3447CA4B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8278B98" w14:textId="5A8FF61F" w:rsidR="00370B28" w:rsidRPr="00370B28" w:rsidRDefault="00370B28" w:rsidP="00370B28">
            <w:pP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30230F46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ul. </w:t>
            </w:r>
            <w:r w:rsidR="005D68D2"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Reja 5</w:t>
            </w:r>
          </w:p>
          <w:p w14:paraId="4C0DCE17" w14:textId="77777777" w:rsidR="00CE3D02" w:rsidRPr="001F2CAD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48A82424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757F667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F7CD72F" w14:textId="77777777" w:rsidR="00CE3D02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338B114A" w14:textId="5A1B016C" w:rsidR="00370B28" w:rsidRPr="001F2CAD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983" w:type="dxa"/>
          </w:tcPr>
          <w:p w14:paraId="79231BEC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14:paraId="52F316FB" w14:textId="7F4C0F61" w:rsidR="00CE3D02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08:00 do godz. 16:00</w:t>
            </w:r>
          </w:p>
          <w:p w14:paraId="23F70236" w14:textId="77777777" w:rsidR="00370B28" w:rsidRDefault="00370B28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2310824" w14:textId="77777777" w:rsidR="00370B28" w:rsidRPr="001F2CAD" w:rsidRDefault="00370B28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2C58AE7" w14:textId="091CC185" w:rsidR="00CE3D02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Od poniedziałku do piątku   </w:t>
            </w:r>
          </w:p>
          <w:p w14:paraId="3943F5EC" w14:textId="4D76DF6B" w:rsidR="00370B28" w:rsidRPr="001F2CAD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Od godz. 14:00 do godz. 18:00                                       </w:t>
            </w:r>
          </w:p>
          <w:p w14:paraId="7F6E9316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00DA4A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14:paraId="33E5FA6C" w14:textId="14004B2D" w:rsidR="00CE3D02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509 145</w:t>
            </w:r>
            <w:r w:rsidR="00370B28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 </w:t>
            </w: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170</w:t>
            </w:r>
          </w:p>
          <w:p w14:paraId="239D082E" w14:textId="6A50C4C1" w:rsidR="00370B28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3798FDED" w14:textId="77777777" w:rsidR="00370B28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53433781" w14:textId="77777777" w:rsidR="00370B28" w:rsidRDefault="00370B28" w:rsidP="00370B28">
            <w:pPr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3672B000" w14:textId="63763D11" w:rsidR="00370B28" w:rsidRPr="00370B28" w:rsidRDefault="00370B28" w:rsidP="00370B28">
            <w:pP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48) 36 20 </w:t>
            </w:r>
            <w:r>
              <w:rPr>
                <w:rFonts w:ascii="Neo Sans Pro" w:hAnsi="Neo Sans Pro"/>
                <w:b/>
                <w:sz w:val="24"/>
                <w:szCs w:val="24"/>
              </w:rPr>
              <w:t>155</w:t>
            </w:r>
          </w:p>
        </w:tc>
      </w:tr>
      <w:tr w:rsidR="00CE3D02" w:rsidRPr="001F2CAD" w14:paraId="069E890A" w14:textId="77777777" w:rsidTr="007769E1">
        <w:tc>
          <w:tcPr>
            <w:tcW w:w="2153" w:type="dxa"/>
          </w:tcPr>
          <w:p w14:paraId="13186E22" w14:textId="77777777" w:rsidR="00CE3D02" w:rsidRPr="001F2CAD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Stowarzyszenie Rozwoju Społecznego „MAGIS” </w:t>
            </w:r>
          </w:p>
        </w:tc>
        <w:tc>
          <w:tcPr>
            <w:tcW w:w="2295" w:type="dxa"/>
          </w:tcPr>
          <w:p w14:paraId="2B45D323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30C1B5D0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1268CD13" w14:textId="77777777" w:rsidR="00CE3D02" w:rsidRPr="001F2CAD" w:rsidRDefault="00CE3D0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14:paraId="59900394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poniedziałku do piątku</w:t>
            </w:r>
          </w:p>
          <w:p w14:paraId="04E62F05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godz. 14:00 do godz. 18:00</w:t>
            </w:r>
          </w:p>
          <w:p w14:paraId="0DA675A9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14:paraId="45FC99A1" w14:textId="77777777" w:rsidR="00CE3D0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>(48) 36 20 301</w:t>
            </w:r>
          </w:p>
        </w:tc>
      </w:tr>
    </w:tbl>
    <w:p w14:paraId="0AFBE60E" w14:textId="77777777" w:rsidR="00CE3D02" w:rsidRPr="001F2CAD" w:rsidRDefault="00CE3D02" w:rsidP="00CE3D02">
      <w:pPr>
        <w:rPr>
          <w:rFonts w:ascii="Neo Sans Pro" w:hAnsi="Neo Sans Pro"/>
          <w:sz w:val="24"/>
          <w:szCs w:val="24"/>
        </w:rPr>
      </w:pPr>
    </w:p>
    <w:p w14:paraId="7CB55B02" w14:textId="77777777" w:rsidR="00F9642F" w:rsidRPr="001F2CAD" w:rsidRDefault="00F9642F">
      <w:pPr>
        <w:rPr>
          <w:rFonts w:ascii="Neo Sans Pro" w:hAnsi="Neo Sans Pro"/>
          <w:sz w:val="24"/>
          <w:szCs w:val="24"/>
        </w:rPr>
      </w:pPr>
    </w:p>
    <w:sectPr w:rsidR="00F9642F" w:rsidRPr="001F2CAD" w:rsidSect="00046C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9572" w14:textId="77777777" w:rsidR="000D34B8" w:rsidRDefault="000D34B8">
      <w:pPr>
        <w:spacing w:after="0" w:line="240" w:lineRule="auto"/>
      </w:pPr>
      <w:r>
        <w:separator/>
      </w:r>
    </w:p>
  </w:endnote>
  <w:endnote w:type="continuationSeparator" w:id="0">
    <w:p w14:paraId="59105607" w14:textId="77777777" w:rsidR="000D34B8" w:rsidRDefault="000D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C239" w14:textId="77777777" w:rsidR="00356CF8" w:rsidRDefault="000D34B8">
    <w:pPr>
      <w:pStyle w:val="Stopka"/>
    </w:pPr>
  </w:p>
  <w:p w14:paraId="37F5D0AF" w14:textId="77777777" w:rsidR="00356CF8" w:rsidRDefault="000D3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3D7B" w14:textId="77777777" w:rsidR="000D34B8" w:rsidRDefault="000D34B8">
      <w:pPr>
        <w:spacing w:after="0" w:line="240" w:lineRule="auto"/>
      </w:pPr>
      <w:r>
        <w:separator/>
      </w:r>
    </w:p>
  </w:footnote>
  <w:footnote w:type="continuationSeparator" w:id="0">
    <w:p w14:paraId="126391EF" w14:textId="77777777" w:rsidR="000D34B8" w:rsidRDefault="000D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F25"/>
    <w:rsid w:val="00007AF3"/>
    <w:rsid w:val="00047157"/>
    <w:rsid w:val="000D34B8"/>
    <w:rsid w:val="00145271"/>
    <w:rsid w:val="001F2CAD"/>
    <w:rsid w:val="003501AA"/>
    <w:rsid w:val="00370B28"/>
    <w:rsid w:val="00370EC6"/>
    <w:rsid w:val="005D68D2"/>
    <w:rsid w:val="00705462"/>
    <w:rsid w:val="008805BE"/>
    <w:rsid w:val="008850B0"/>
    <w:rsid w:val="008E198F"/>
    <w:rsid w:val="009D3686"/>
    <w:rsid w:val="009E1744"/>
    <w:rsid w:val="00A04377"/>
    <w:rsid w:val="00B104F3"/>
    <w:rsid w:val="00CE3D02"/>
    <w:rsid w:val="00DF6F25"/>
    <w:rsid w:val="00F9642F"/>
    <w:rsid w:val="00FA1CD6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AFBB"/>
  <w15:docId w15:val="{BFABF780-9E38-4612-A4A8-DCC2F53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D02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0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0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SOKALSKA</cp:lastModifiedBy>
  <cp:revision>7</cp:revision>
  <cp:lastPrinted>2020-05-28T15:40:00Z</cp:lastPrinted>
  <dcterms:created xsi:type="dcterms:W3CDTF">2020-05-29T16:00:00Z</dcterms:created>
  <dcterms:modified xsi:type="dcterms:W3CDTF">2022-01-12T09:42:00Z</dcterms:modified>
</cp:coreProperties>
</file>