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B" w:rsidRPr="00D55146" w:rsidRDefault="0042081F" w:rsidP="00282B45">
      <w:pPr>
        <w:ind w:left="6480" w:hanging="108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noProof/>
          <w:sz w:val="18"/>
          <w:szCs w:val="18"/>
          <w:lang w:eastAsia="pl-PL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-817245</wp:posOffset>
            </wp:positionH>
            <wp:positionV relativeFrom="margin">
              <wp:posOffset>-840740</wp:posOffset>
            </wp:positionV>
            <wp:extent cx="7562215" cy="10692130"/>
            <wp:effectExtent l="19050" t="0" r="635" b="0"/>
            <wp:wrapNone/>
            <wp:docPr id="2" name="WordPictureWatermark24076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40763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362" w:rsidRPr="00A93457" w:rsidRDefault="008C4327" w:rsidP="00D55146">
      <w:pPr>
        <w:ind w:left="5954"/>
        <w:rPr>
          <w:rFonts w:ascii="Neo Sans Pro" w:hAnsi="Neo Sans Pro"/>
          <w:sz w:val="22"/>
          <w:szCs w:val="22"/>
        </w:rPr>
      </w:pPr>
      <w:r w:rsidRPr="00A93457">
        <w:rPr>
          <w:rFonts w:ascii="Neo Sans Pro" w:hAnsi="Neo Sans Pro"/>
          <w:sz w:val="22"/>
          <w:szCs w:val="22"/>
        </w:rPr>
        <w:t xml:space="preserve">Radom, dnia </w:t>
      </w:r>
      <w:r w:rsidR="00DD1AF4">
        <w:rPr>
          <w:rFonts w:ascii="Neo Sans Pro" w:hAnsi="Neo Sans Pro"/>
          <w:sz w:val="22"/>
          <w:szCs w:val="22"/>
        </w:rPr>
        <w:t>05.</w:t>
      </w:r>
      <w:r w:rsidR="00A95226" w:rsidRPr="00A93457">
        <w:rPr>
          <w:rFonts w:ascii="Neo Sans Pro" w:hAnsi="Neo Sans Pro"/>
          <w:sz w:val="22"/>
          <w:szCs w:val="22"/>
        </w:rPr>
        <w:t>0</w:t>
      </w:r>
      <w:r w:rsidR="00A93457" w:rsidRPr="00A93457">
        <w:rPr>
          <w:rFonts w:ascii="Neo Sans Pro" w:hAnsi="Neo Sans Pro"/>
          <w:sz w:val="22"/>
          <w:szCs w:val="22"/>
        </w:rPr>
        <w:t>9</w:t>
      </w:r>
      <w:r w:rsidRPr="00A93457">
        <w:rPr>
          <w:rFonts w:ascii="Neo Sans Pro" w:hAnsi="Neo Sans Pro"/>
          <w:sz w:val="22"/>
          <w:szCs w:val="22"/>
        </w:rPr>
        <w:t>.201</w:t>
      </w:r>
      <w:r w:rsidR="00885BF8" w:rsidRPr="00A93457">
        <w:rPr>
          <w:rFonts w:ascii="Neo Sans Pro" w:hAnsi="Neo Sans Pro"/>
          <w:sz w:val="22"/>
          <w:szCs w:val="22"/>
        </w:rPr>
        <w:t>3</w:t>
      </w:r>
      <w:r w:rsidR="00046362" w:rsidRPr="00A93457">
        <w:rPr>
          <w:rFonts w:ascii="Neo Sans Pro" w:hAnsi="Neo Sans Pro"/>
          <w:sz w:val="22"/>
          <w:szCs w:val="22"/>
        </w:rPr>
        <w:t xml:space="preserve"> r.</w:t>
      </w:r>
    </w:p>
    <w:p w:rsidR="00282B45" w:rsidRPr="00A93457" w:rsidRDefault="00046362" w:rsidP="00D55146">
      <w:pPr>
        <w:ind w:left="5954"/>
        <w:rPr>
          <w:rFonts w:ascii="Neo Sans Pro" w:hAnsi="Neo Sans Pro"/>
          <w:sz w:val="22"/>
          <w:szCs w:val="22"/>
        </w:rPr>
      </w:pPr>
      <w:r w:rsidRPr="00A93457">
        <w:rPr>
          <w:rFonts w:ascii="Neo Sans Pro" w:hAnsi="Neo Sans Pro"/>
          <w:sz w:val="22"/>
          <w:szCs w:val="22"/>
        </w:rPr>
        <w:t>Znak sprawy:</w:t>
      </w:r>
      <w:r w:rsidR="00282B45" w:rsidRPr="00A93457">
        <w:rPr>
          <w:rFonts w:ascii="Neo Sans Pro" w:hAnsi="Neo Sans Pro"/>
          <w:sz w:val="22"/>
          <w:szCs w:val="22"/>
        </w:rPr>
        <w:t>In.III.271.</w:t>
      </w:r>
      <w:r w:rsidR="00A93457" w:rsidRPr="00A93457">
        <w:rPr>
          <w:rFonts w:ascii="Neo Sans Pro" w:hAnsi="Neo Sans Pro"/>
          <w:sz w:val="22"/>
          <w:szCs w:val="22"/>
        </w:rPr>
        <w:t>16</w:t>
      </w:r>
      <w:r w:rsidR="008C4327" w:rsidRPr="00A93457">
        <w:rPr>
          <w:rFonts w:ascii="Neo Sans Pro" w:hAnsi="Neo Sans Pro"/>
          <w:sz w:val="22"/>
          <w:szCs w:val="22"/>
        </w:rPr>
        <w:t>.201</w:t>
      </w:r>
      <w:r w:rsidR="00C830F6" w:rsidRPr="00A93457">
        <w:rPr>
          <w:rFonts w:ascii="Neo Sans Pro" w:hAnsi="Neo Sans Pro"/>
          <w:sz w:val="22"/>
          <w:szCs w:val="22"/>
        </w:rPr>
        <w:t>3</w:t>
      </w:r>
    </w:p>
    <w:p w:rsidR="00D001B0" w:rsidRPr="00A93457" w:rsidRDefault="00272CE2" w:rsidP="00435A45">
      <w:pPr>
        <w:rPr>
          <w:rFonts w:ascii="Neo Sans Pro" w:hAnsi="Neo Sans Pro"/>
          <w:b/>
          <w:sz w:val="22"/>
          <w:szCs w:val="22"/>
        </w:rPr>
      </w:pPr>
      <w:r w:rsidRPr="00A93457">
        <w:rPr>
          <w:rFonts w:ascii="Neo Sans Pro" w:hAnsi="Neo Sans Pro"/>
          <w:b/>
          <w:sz w:val="22"/>
          <w:szCs w:val="22"/>
        </w:rPr>
        <w:t xml:space="preserve">                                 </w:t>
      </w:r>
      <w:r w:rsidR="00C10813" w:rsidRPr="00A93457">
        <w:rPr>
          <w:rFonts w:ascii="Neo Sans Pro" w:hAnsi="Neo Sans Pro"/>
          <w:b/>
          <w:sz w:val="22"/>
          <w:szCs w:val="22"/>
        </w:rPr>
        <w:t xml:space="preserve">     </w:t>
      </w:r>
      <w:r w:rsidR="007F4470" w:rsidRPr="00A93457">
        <w:rPr>
          <w:rFonts w:ascii="Neo Sans Pro" w:hAnsi="Neo Sans Pro"/>
          <w:b/>
          <w:sz w:val="22"/>
          <w:szCs w:val="22"/>
        </w:rPr>
        <w:t xml:space="preserve">                              </w:t>
      </w:r>
    </w:p>
    <w:p w:rsidR="00D54EF4" w:rsidRPr="00A93457" w:rsidRDefault="00D54EF4" w:rsidP="004774F4">
      <w:pPr>
        <w:snapToGrid w:val="0"/>
        <w:ind w:left="4111" w:firstLine="137"/>
        <w:rPr>
          <w:rFonts w:ascii="Neo Sans Pro" w:hAnsi="Neo Sans Pro" w:cs="Arial"/>
          <w:color w:val="000000"/>
          <w:sz w:val="22"/>
          <w:szCs w:val="22"/>
        </w:rPr>
      </w:pPr>
    </w:p>
    <w:p w:rsidR="007F74EC" w:rsidRDefault="007F74EC" w:rsidP="00C343F6">
      <w:pPr>
        <w:snapToGrid w:val="0"/>
        <w:ind w:left="4820"/>
        <w:rPr>
          <w:b/>
          <w:sz w:val="28"/>
          <w:szCs w:val="28"/>
        </w:rPr>
      </w:pPr>
    </w:p>
    <w:p w:rsidR="007F74EC" w:rsidRDefault="007F74EC" w:rsidP="00C343F6">
      <w:pPr>
        <w:snapToGrid w:val="0"/>
        <w:ind w:left="4820"/>
        <w:rPr>
          <w:b/>
          <w:sz w:val="28"/>
          <w:szCs w:val="28"/>
        </w:rPr>
      </w:pPr>
    </w:p>
    <w:p w:rsidR="007F74EC" w:rsidRDefault="007F74EC" w:rsidP="00C343F6">
      <w:pPr>
        <w:snapToGrid w:val="0"/>
        <w:ind w:left="4820"/>
        <w:rPr>
          <w:b/>
          <w:sz w:val="28"/>
          <w:szCs w:val="28"/>
        </w:rPr>
      </w:pPr>
    </w:p>
    <w:p w:rsidR="007F74EC" w:rsidRDefault="007F74EC" w:rsidP="00C343F6">
      <w:pPr>
        <w:snapToGrid w:val="0"/>
        <w:ind w:left="4820"/>
        <w:rPr>
          <w:b/>
          <w:sz w:val="28"/>
          <w:szCs w:val="28"/>
        </w:rPr>
      </w:pPr>
    </w:p>
    <w:p w:rsidR="007F74EC" w:rsidRDefault="007F74EC" w:rsidP="007F74EC">
      <w:pPr>
        <w:snapToGrid w:val="0"/>
        <w:ind w:left="4820" w:hanging="2835"/>
        <w:rPr>
          <w:b/>
          <w:sz w:val="28"/>
          <w:szCs w:val="28"/>
        </w:rPr>
      </w:pPr>
    </w:p>
    <w:p w:rsidR="007F74EC" w:rsidRDefault="007F74EC" w:rsidP="007F74EC">
      <w:pPr>
        <w:snapToGrid w:val="0"/>
        <w:ind w:left="4820" w:hanging="2835"/>
        <w:rPr>
          <w:b/>
          <w:sz w:val="32"/>
          <w:szCs w:val="28"/>
        </w:rPr>
      </w:pPr>
    </w:p>
    <w:p w:rsidR="004736F9" w:rsidRPr="00260B02" w:rsidRDefault="007F74EC" w:rsidP="007F74EC">
      <w:pPr>
        <w:snapToGrid w:val="0"/>
        <w:ind w:left="4820" w:hanging="2835"/>
        <w:rPr>
          <w:rFonts w:ascii="Neo Sans Pro" w:hAnsi="Neo Sans Pro" w:cs="Arial"/>
          <w:color w:val="000000"/>
          <w:sz w:val="44"/>
          <w:szCs w:val="22"/>
        </w:rPr>
      </w:pPr>
      <w:r w:rsidRPr="007F74EC">
        <w:rPr>
          <w:b/>
          <w:sz w:val="32"/>
          <w:szCs w:val="28"/>
        </w:rPr>
        <w:t>OGŁOSZENIE O ROZSTRZYGNIĘCIU</w:t>
      </w:r>
    </w:p>
    <w:p w:rsidR="00E96771" w:rsidRDefault="00E96771" w:rsidP="006662CE">
      <w:pPr>
        <w:snapToGrid w:val="0"/>
        <w:ind w:left="4536"/>
        <w:rPr>
          <w:rFonts w:ascii="Neo Sans Pro" w:hAnsi="Neo Sans Pro" w:cs="Arial"/>
          <w:color w:val="000000"/>
          <w:szCs w:val="18"/>
        </w:rPr>
      </w:pPr>
    </w:p>
    <w:p w:rsidR="007F74EC" w:rsidRDefault="007F74EC" w:rsidP="006662CE">
      <w:pPr>
        <w:snapToGrid w:val="0"/>
        <w:ind w:left="4536"/>
        <w:rPr>
          <w:rFonts w:ascii="Neo Sans Pro" w:hAnsi="Neo Sans Pro" w:cs="Arial"/>
          <w:color w:val="000000"/>
          <w:szCs w:val="18"/>
        </w:rPr>
      </w:pPr>
    </w:p>
    <w:p w:rsidR="009A7B43" w:rsidRPr="00A93457" w:rsidRDefault="009A7B43" w:rsidP="00D55146">
      <w:pPr>
        <w:tabs>
          <w:tab w:val="left" w:pos="360"/>
        </w:tabs>
        <w:suppressAutoHyphens w:val="0"/>
        <w:jc w:val="both"/>
        <w:rPr>
          <w:rFonts w:ascii="Neo Sans Pro" w:hAnsi="Neo Sans Pro"/>
          <w:b/>
          <w:sz w:val="22"/>
          <w:szCs w:val="22"/>
        </w:rPr>
      </w:pPr>
      <w:r w:rsidRPr="00A93457">
        <w:rPr>
          <w:rFonts w:ascii="Neo Sans Pro" w:hAnsi="Neo Sans Pro"/>
          <w:sz w:val="22"/>
          <w:szCs w:val="22"/>
        </w:rPr>
        <w:t xml:space="preserve">dotyczy: postępowania o udzielenie zamówienia publicznego prowadzonego w trybie przetargu nieograniczonego na zamówienie o nazwie: </w:t>
      </w:r>
      <w:r w:rsidR="0093130D" w:rsidRPr="00A93457">
        <w:rPr>
          <w:rFonts w:ascii="Neo Sans Pro" w:hAnsi="Neo Sans Pro"/>
          <w:sz w:val="22"/>
          <w:szCs w:val="22"/>
        </w:rPr>
        <w:t>„</w:t>
      </w:r>
      <w:r w:rsidR="00A93457" w:rsidRPr="00A93457">
        <w:rPr>
          <w:rFonts w:ascii="Neo Sans Pro" w:hAnsi="Neo Sans Pro" w:cs="Arial"/>
          <w:b/>
          <w:sz w:val="22"/>
          <w:szCs w:val="22"/>
        </w:rPr>
        <w:t xml:space="preserve">Termomodernizacja budynku </w:t>
      </w:r>
      <w:r w:rsidR="00A93457">
        <w:rPr>
          <w:rFonts w:ascii="Neo Sans Pro" w:hAnsi="Neo Sans Pro" w:cs="Arial"/>
          <w:b/>
          <w:sz w:val="22"/>
          <w:szCs w:val="22"/>
        </w:rPr>
        <w:br/>
      </w:r>
      <w:r w:rsidR="00A93457" w:rsidRPr="00A93457">
        <w:rPr>
          <w:rFonts w:ascii="Neo Sans Pro" w:hAnsi="Neo Sans Pro" w:cs="Arial"/>
          <w:b/>
          <w:sz w:val="22"/>
          <w:szCs w:val="22"/>
        </w:rPr>
        <w:t>PG nr 22 przy ul. Rapackiego</w:t>
      </w:r>
      <w:r w:rsidRPr="00A93457">
        <w:rPr>
          <w:rFonts w:ascii="Neo Sans Pro" w:hAnsi="Neo Sans Pro"/>
          <w:b/>
          <w:sz w:val="22"/>
          <w:szCs w:val="22"/>
        </w:rPr>
        <w:t>”.</w:t>
      </w:r>
    </w:p>
    <w:p w:rsidR="009A7B43" w:rsidRPr="00D55146" w:rsidRDefault="009A7B43" w:rsidP="009A7B43">
      <w:pPr>
        <w:tabs>
          <w:tab w:val="left" w:pos="360"/>
        </w:tabs>
        <w:suppressAutoHyphens w:val="0"/>
        <w:jc w:val="both"/>
        <w:rPr>
          <w:rFonts w:ascii="Neo Sans Pro" w:hAnsi="Neo Sans Pro"/>
          <w:b/>
          <w:sz w:val="20"/>
          <w:szCs w:val="18"/>
        </w:rPr>
      </w:pPr>
    </w:p>
    <w:p w:rsidR="009A7B43" w:rsidRPr="00D55146" w:rsidRDefault="009A7B43" w:rsidP="009A7B43">
      <w:pPr>
        <w:tabs>
          <w:tab w:val="left" w:pos="360"/>
        </w:tabs>
        <w:suppressAutoHyphens w:val="0"/>
        <w:jc w:val="both"/>
        <w:rPr>
          <w:rFonts w:ascii="Neo Sans Pro" w:hAnsi="Neo Sans Pro"/>
          <w:b/>
          <w:sz w:val="20"/>
          <w:szCs w:val="18"/>
        </w:rPr>
      </w:pPr>
    </w:p>
    <w:p w:rsidR="009A7B43" w:rsidRPr="00A93457" w:rsidRDefault="009A7B43" w:rsidP="001A643D">
      <w:pPr>
        <w:pStyle w:val="Tekstpodstawowy"/>
        <w:ind w:firstLine="360"/>
        <w:rPr>
          <w:rFonts w:ascii="Neo Sans Pro" w:hAnsi="Neo Sans Pro"/>
          <w:b w:val="0"/>
          <w:sz w:val="22"/>
          <w:szCs w:val="18"/>
        </w:rPr>
      </w:pPr>
      <w:r w:rsidRPr="00A93457">
        <w:rPr>
          <w:rFonts w:ascii="Neo Sans Pro" w:hAnsi="Neo Sans Pro"/>
          <w:b w:val="0"/>
          <w:sz w:val="22"/>
          <w:szCs w:val="18"/>
        </w:rPr>
        <w:t>W wyniku przeprowadzenia czynności związanych z badaniem i oceną złożonych ofert, działając na podstawie art. 92 ustawy z dnia 29 stycznia 2004 r. – Prawo zamówień publicznych  oraz § 19 Specyfikacji Istotnych Warunków Zamówienia (SIWZ) Zamawiający:</w:t>
      </w:r>
    </w:p>
    <w:p w:rsidR="00A93457" w:rsidRDefault="009A7B43" w:rsidP="00A93457">
      <w:pPr>
        <w:numPr>
          <w:ilvl w:val="0"/>
          <w:numId w:val="14"/>
        </w:numPr>
        <w:tabs>
          <w:tab w:val="left" w:pos="284"/>
        </w:tabs>
        <w:jc w:val="both"/>
        <w:rPr>
          <w:rFonts w:ascii="Neo Sans Pro" w:hAnsi="Neo Sans Pro"/>
          <w:sz w:val="22"/>
          <w:szCs w:val="18"/>
        </w:rPr>
      </w:pPr>
      <w:r w:rsidRPr="00A93457">
        <w:rPr>
          <w:rFonts w:ascii="Neo Sans Pro" w:hAnsi="Neo Sans Pro"/>
          <w:sz w:val="22"/>
          <w:szCs w:val="18"/>
        </w:rPr>
        <w:t xml:space="preserve">przedstawia poniżej </w:t>
      </w:r>
      <w:r w:rsidRPr="00A93457">
        <w:rPr>
          <w:rFonts w:ascii="Neo Sans Pro" w:hAnsi="Neo Sans Pro"/>
          <w:bCs/>
          <w:sz w:val="22"/>
          <w:szCs w:val="18"/>
        </w:rPr>
        <w:t>nazwy (firmy), siedziby i adresy wykonawców, którzy zło</w:t>
      </w:r>
      <w:r w:rsidRPr="00A93457">
        <w:rPr>
          <w:rFonts w:ascii="Neo Sans Pro" w:hAnsi="Neo Sans Pro"/>
          <w:sz w:val="22"/>
          <w:szCs w:val="18"/>
        </w:rPr>
        <w:t>ż</w:t>
      </w:r>
      <w:r w:rsidRPr="00A93457">
        <w:rPr>
          <w:rFonts w:ascii="Neo Sans Pro" w:hAnsi="Neo Sans Pro"/>
          <w:bCs/>
          <w:sz w:val="22"/>
          <w:szCs w:val="18"/>
        </w:rPr>
        <w:t xml:space="preserve">yli </w:t>
      </w:r>
      <w:r w:rsidRPr="00A93457">
        <w:rPr>
          <w:rFonts w:ascii="Neo Sans Pro" w:hAnsi="Neo Sans Pro"/>
          <w:bCs/>
          <w:sz w:val="22"/>
          <w:szCs w:val="18"/>
        </w:rPr>
        <w:br/>
        <w:t>w przedmiotowym postępowaniu niepodlegające odrzuceniu oferty wraz ze streszczeniem oceny i porównania zło</w:t>
      </w:r>
      <w:r w:rsidRPr="00A93457">
        <w:rPr>
          <w:rFonts w:ascii="Neo Sans Pro" w:hAnsi="Neo Sans Pro"/>
          <w:sz w:val="22"/>
          <w:szCs w:val="18"/>
        </w:rPr>
        <w:t>ż</w:t>
      </w:r>
      <w:r w:rsidRPr="00A93457">
        <w:rPr>
          <w:rFonts w:ascii="Neo Sans Pro" w:hAnsi="Neo Sans Pro"/>
          <w:bCs/>
          <w:sz w:val="22"/>
          <w:szCs w:val="18"/>
        </w:rPr>
        <w:t>onych ofert zawieraj</w:t>
      </w:r>
      <w:r w:rsidRPr="00A93457">
        <w:rPr>
          <w:rFonts w:ascii="Neo Sans Pro" w:hAnsi="Neo Sans Pro"/>
          <w:sz w:val="22"/>
          <w:szCs w:val="18"/>
        </w:rPr>
        <w:t>ą</w:t>
      </w:r>
      <w:r w:rsidRPr="00A93457">
        <w:rPr>
          <w:rFonts w:ascii="Neo Sans Pro" w:hAnsi="Neo Sans Pro"/>
          <w:bCs/>
          <w:sz w:val="22"/>
          <w:szCs w:val="18"/>
        </w:rPr>
        <w:t>cym punktacj</w:t>
      </w:r>
      <w:r w:rsidRPr="00A93457">
        <w:rPr>
          <w:rFonts w:ascii="Neo Sans Pro" w:hAnsi="Neo Sans Pro"/>
          <w:sz w:val="22"/>
          <w:szCs w:val="18"/>
        </w:rPr>
        <w:t>ę</w:t>
      </w:r>
      <w:r w:rsidRPr="00A93457">
        <w:rPr>
          <w:rFonts w:ascii="Neo Sans Pro" w:hAnsi="Neo Sans Pro"/>
          <w:bCs/>
          <w:sz w:val="22"/>
          <w:szCs w:val="18"/>
        </w:rPr>
        <w:t xml:space="preserve"> przyznan</w:t>
      </w:r>
      <w:r w:rsidRPr="00A93457">
        <w:rPr>
          <w:rFonts w:ascii="Neo Sans Pro" w:hAnsi="Neo Sans Pro"/>
          <w:sz w:val="22"/>
          <w:szCs w:val="18"/>
        </w:rPr>
        <w:t xml:space="preserve">ą </w:t>
      </w:r>
      <w:r w:rsidRPr="00A93457">
        <w:rPr>
          <w:rFonts w:ascii="Neo Sans Pro" w:hAnsi="Neo Sans Pro"/>
          <w:bCs/>
          <w:sz w:val="22"/>
          <w:szCs w:val="18"/>
        </w:rPr>
        <w:t>ofertom w ka</w:t>
      </w:r>
      <w:r w:rsidRPr="00A93457">
        <w:rPr>
          <w:rFonts w:ascii="Neo Sans Pro" w:hAnsi="Neo Sans Pro"/>
          <w:sz w:val="22"/>
          <w:szCs w:val="18"/>
        </w:rPr>
        <w:t>ż</w:t>
      </w:r>
      <w:r w:rsidRPr="00A93457">
        <w:rPr>
          <w:rFonts w:ascii="Neo Sans Pro" w:hAnsi="Neo Sans Pro"/>
          <w:bCs/>
          <w:sz w:val="22"/>
          <w:szCs w:val="18"/>
        </w:rPr>
        <w:t>dym kryterium oceny ofert i ł</w:t>
      </w:r>
      <w:r w:rsidRPr="00A93457">
        <w:rPr>
          <w:rFonts w:ascii="Neo Sans Pro" w:hAnsi="Neo Sans Pro"/>
          <w:sz w:val="22"/>
          <w:szCs w:val="18"/>
        </w:rPr>
        <w:t>ą</w:t>
      </w:r>
      <w:r w:rsidRPr="00A93457">
        <w:rPr>
          <w:rFonts w:ascii="Neo Sans Pro" w:hAnsi="Neo Sans Pro"/>
          <w:bCs/>
          <w:sz w:val="22"/>
          <w:szCs w:val="18"/>
        </w:rPr>
        <w:t>czn</w:t>
      </w:r>
      <w:r w:rsidRPr="00A93457">
        <w:rPr>
          <w:rFonts w:ascii="Neo Sans Pro" w:hAnsi="Neo Sans Pro"/>
          <w:sz w:val="22"/>
          <w:szCs w:val="18"/>
        </w:rPr>
        <w:t xml:space="preserve">ą </w:t>
      </w:r>
      <w:r w:rsidRPr="00A93457">
        <w:rPr>
          <w:rFonts w:ascii="Neo Sans Pro" w:hAnsi="Neo Sans Pro"/>
          <w:bCs/>
          <w:sz w:val="22"/>
          <w:szCs w:val="18"/>
        </w:rPr>
        <w:t>punktacj</w:t>
      </w:r>
      <w:r w:rsidRPr="00A93457">
        <w:rPr>
          <w:rFonts w:ascii="Neo Sans Pro" w:hAnsi="Neo Sans Pro"/>
          <w:sz w:val="22"/>
          <w:szCs w:val="18"/>
        </w:rPr>
        <w:t xml:space="preserve">ę:  </w:t>
      </w:r>
    </w:p>
    <w:p w:rsidR="009A7B43" w:rsidRPr="00A93457" w:rsidRDefault="009A7B43" w:rsidP="00A93457">
      <w:pPr>
        <w:tabs>
          <w:tab w:val="left" w:pos="284"/>
        </w:tabs>
        <w:ind w:left="720"/>
        <w:jc w:val="both"/>
        <w:rPr>
          <w:rFonts w:ascii="Neo Sans Pro" w:hAnsi="Neo Sans Pro"/>
          <w:sz w:val="22"/>
          <w:szCs w:val="18"/>
        </w:rPr>
      </w:pPr>
      <w:r w:rsidRPr="00A93457">
        <w:rPr>
          <w:rFonts w:ascii="Neo Sans Pro" w:hAnsi="Neo Sans Pr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1270"/>
        <w:gridCol w:w="4916"/>
        <w:gridCol w:w="1701"/>
      </w:tblGrid>
      <w:tr w:rsidR="009A7B43" w:rsidRPr="00D55146" w:rsidTr="009A7B43">
        <w:trPr>
          <w:cantSplit/>
          <w:trHeight w:val="58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3130D">
            <w:pPr>
              <w:snapToGrid w:val="0"/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Numer oferty </w:t>
            </w:r>
            <w:r w:rsidR="0093130D" w:rsidRPr="00D55146">
              <w:rPr>
                <w:rFonts w:ascii="Neo Sans Pro" w:hAnsi="Neo Sans Pro"/>
                <w:sz w:val="18"/>
                <w:szCs w:val="18"/>
              </w:rPr>
              <w:t>1</w:t>
            </w:r>
          </w:p>
        </w:tc>
        <w:tc>
          <w:tcPr>
            <w:tcW w:w="7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Nazwa (firma), siedziba i adres wykonawcy:  </w:t>
            </w:r>
          </w:p>
          <w:p w:rsidR="0093130D" w:rsidRPr="00D55146" w:rsidRDefault="009B5FD1" w:rsidP="0093130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Krzysztof Andruszkiewicz</w:t>
            </w:r>
            <w:r w:rsidR="00A93457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„</w:t>
            </w:r>
            <w:proofErr w:type="spellStart"/>
            <w:r w:rsidR="00A93457">
              <w:rPr>
                <w:rFonts w:ascii="Neo Sans Pro" w:hAnsi="Neo Sans Pro" w:cs="Arial"/>
                <w:color w:val="000000"/>
                <w:sz w:val="18"/>
                <w:szCs w:val="18"/>
              </w:rPr>
              <w:t>Anrad</w:t>
            </w:r>
            <w:proofErr w:type="spellEnd"/>
            <w:r w:rsidR="00A93457">
              <w:rPr>
                <w:rFonts w:ascii="Neo Sans Pro" w:hAnsi="Neo Sans Pro" w:cs="Arial"/>
                <w:color w:val="000000"/>
                <w:sz w:val="18"/>
                <w:szCs w:val="18"/>
              </w:rPr>
              <w:t>- Termomodernizacja</w:t>
            </w: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” </w:t>
            </w:r>
            <w:r w:rsidR="00A93457">
              <w:rPr>
                <w:rFonts w:ascii="Neo Sans Pro" w:hAnsi="Neo Sans Pro" w:cs="Arial"/>
                <w:color w:val="000000"/>
                <w:sz w:val="18"/>
                <w:szCs w:val="18"/>
              </w:rPr>
              <w:t>ul. Rapackiego 11/43a, 26-600 Radom</w:t>
            </w:r>
          </w:p>
          <w:p w:rsidR="0093130D" w:rsidRPr="00D55146" w:rsidRDefault="0093130D" w:rsidP="0093130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55146">
              <w:rPr>
                <w:rFonts w:ascii="Neo Sans Pro" w:hAnsi="Neo Sans Pro" w:cs="Arial"/>
                <w:sz w:val="18"/>
                <w:szCs w:val="18"/>
              </w:rPr>
              <w:t>Cena ofertowa brutto:</w:t>
            </w:r>
            <w:r w:rsidRPr="00D55146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 w:rsidR="00A93457">
              <w:rPr>
                <w:rFonts w:ascii="Neo Sans Pro" w:hAnsi="Neo Sans Pro" w:cs="Arial"/>
                <w:color w:val="000000"/>
                <w:sz w:val="18"/>
                <w:szCs w:val="18"/>
              </w:rPr>
              <w:t>47.631,33</w:t>
            </w:r>
            <w:r w:rsidR="00FA40DD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złotych</w:t>
            </w:r>
          </w:p>
          <w:p w:rsidR="009A7B43" w:rsidRPr="00D55146" w:rsidRDefault="0093130D" w:rsidP="00A93457">
            <w:pPr>
              <w:framePr w:hSpace="141" w:wrap="around" w:vAnchor="text" w:hAnchor="margin" w:y="284"/>
              <w:tabs>
                <w:tab w:val="num" w:pos="283"/>
                <w:tab w:val="left" w:pos="425"/>
              </w:tabs>
              <w:spacing w:line="276" w:lineRule="auto"/>
              <w:rPr>
                <w:rFonts w:ascii="Neo Sans Pro" w:hAnsi="Neo Sans Pro" w:cs="Arial"/>
                <w:sz w:val="18"/>
                <w:szCs w:val="18"/>
              </w:rPr>
            </w:pPr>
            <w:r w:rsidRPr="00D55146">
              <w:rPr>
                <w:rFonts w:ascii="Neo Sans Pro" w:hAnsi="Neo Sans Pro" w:cs="Arial"/>
                <w:sz w:val="18"/>
                <w:szCs w:val="18"/>
              </w:rPr>
              <w:t>Okres gwarancji jakości:</w:t>
            </w:r>
            <w:r w:rsidRPr="00D55146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 w:rsidR="00A93457">
              <w:rPr>
                <w:rFonts w:ascii="Neo Sans Pro" w:hAnsi="Neo Sans Pro" w:cs="Arial"/>
                <w:color w:val="000000"/>
                <w:sz w:val="18"/>
                <w:szCs w:val="18"/>
              </w:rPr>
              <w:t>8</w:t>
            </w:r>
            <w:r w:rsidRPr="00D55146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lat</w:t>
            </w:r>
          </w:p>
        </w:tc>
      </w:tr>
      <w:tr w:rsidR="009A7B43" w:rsidRPr="00D55146" w:rsidTr="00C87C68">
        <w:trPr>
          <w:cantSplit/>
          <w:trHeight w:val="93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Kryterium oceny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Ocena </w:t>
            </w:r>
          </w:p>
          <w:p w:rsidR="009A7B43" w:rsidRPr="00D55146" w:rsidRDefault="009A7B43" w:rsidP="009A7B43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(liczba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>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Uzasadnienie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ind w:left="18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Łączna punktacja </w:t>
            </w:r>
          </w:p>
          <w:p w:rsidR="009A7B43" w:rsidRPr="00D55146" w:rsidRDefault="009A7B43" w:rsidP="009A7B43">
            <w:pPr>
              <w:ind w:left="180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– suma punktów za poszczególne kryteria</w:t>
            </w:r>
          </w:p>
        </w:tc>
      </w:tr>
      <w:tr w:rsidR="009A7B43" w:rsidRPr="00D55146" w:rsidTr="00C87C68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F34C23" w:rsidP="009A7B43">
            <w:pPr>
              <w:snapToGrid w:val="0"/>
              <w:rPr>
                <w:rFonts w:ascii="Neo Sans Pro" w:hAnsi="Neo Sans Pro"/>
                <w:b/>
                <w:bCs/>
                <w:sz w:val="18"/>
                <w:szCs w:val="18"/>
              </w:rPr>
            </w:pP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begin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instrText>"Tekst49"</w:instrTex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separate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t xml:space="preserve">Cena ofertowa </w: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end"/>
            </w:r>
            <w:r w:rsidR="009A7B43" w:rsidRPr="00D55146">
              <w:rPr>
                <w:rFonts w:ascii="Neo Sans Pro" w:hAnsi="Neo Sans Pro"/>
                <w:b/>
                <w:bCs/>
                <w:sz w:val="18"/>
                <w:szCs w:val="18"/>
              </w:rPr>
              <w:t xml:space="preserve"> </w:t>
            </w:r>
          </w:p>
          <w:p w:rsidR="009A7B43" w:rsidRPr="00D55146" w:rsidRDefault="009A7B43" w:rsidP="009A7B43">
            <w:pPr>
              <w:rPr>
                <w:rFonts w:ascii="Neo Sans Pro" w:hAnsi="Neo Sans Pro" w:cs="Tahoma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4020C6" w:rsidP="009A7B43">
            <w:pPr>
              <w:snapToGrid w:val="0"/>
              <w:rPr>
                <w:rFonts w:ascii="Neo Sans Pro" w:hAnsi="Neo Sans Pro"/>
                <w:b/>
                <w:sz w:val="18"/>
                <w:szCs w:val="18"/>
              </w:rPr>
            </w:pPr>
            <w:r>
              <w:rPr>
                <w:rFonts w:ascii="Neo Sans Pro" w:hAnsi="Neo Sans Pro"/>
                <w:b/>
                <w:sz w:val="18"/>
                <w:szCs w:val="18"/>
              </w:rPr>
              <w:t>95</w:t>
            </w:r>
            <w:r w:rsidR="00CA4983">
              <w:rPr>
                <w:rFonts w:ascii="Neo Sans Pro" w:hAnsi="Neo Sans Pro"/>
                <w:b/>
                <w:sz w:val="18"/>
                <w:szCs w:val="18"/>
              </w:rPr>
              <w:t>,00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  <w:proofErr w:type="spellStart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Ocena ceny oferty przeprowadzona na podstawie wzoru matematycznego, określonego w § 18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2.1. SIWZ:</w:t>
            </w:r>
          </w:p>
          <w:p w:rsidR="009A7B43" w:rsidRPr="00D55146" w:rsidRDefault="009A7B43" w:rsidP="009A7B43">
            <w:pPr>
              <w:jc w:val="both"/>
              <w:rPr>
                <w:rFonts w:ascii="Neo Sans Pro" w:hAnsi="Neo Sans Pro"/>
                <w:bCs/>
                <w:sz w:val="18"/>
                <w:szCs w:val="18"/>
              </w:rPr>
            </w:pPr>
            <w:r w:rsidRPr="00D55146">
              <w:rPr>
                <w:rFonts w:ascii="Neo Sans Pro" w:hAnsi="Neo Sans Pro"/>
                <w:bCs/>
                <w:sz w:val="18"/>
                <w:szCs w:val="18"/>
              </w:rPr>
              <w:t>P(C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Cs/>
                <w:sz w:val="18"/>
                <w:szCs w:val="18"/>
              </w:rPr>
              <w:t xml:space="preserve">) = </w:t>
            </w:r>
            <w:proofErr w:type="spellStart"/>
            <w:r w:rsidRPr="00D55146">
              <w:rPr>
                <w:rFonts w:ascii="Neo Sans Pro" w:hAnsi="Neo Sans Pro"/>
                <w:bCs/>
                <w:sz w:val="18"/>
                <w:szCs w:val="18"/>
              </w:rPr>
              <w:t>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min</w:t>
            </w:r>
            <w:proofErr w:type="spellEnd"/>
            <w:r w:rsidRPr="00D55146">
              <w:rPr>
                <w:rFonts w:ascii="Neo Sans Pro" w:hAnsi="Neo Sans Pro"/>
                <w:bCs/>
                <w:sz w:val="18"/>
                <w:szCs w:val="18"/>
              </w:rPr>
              <w:t xml:space="preserve"> / 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Cs/>
                <w:sz w:val="18"/>
                <w:szCs w:val="18"/>
              </w:rPr>
              <w:t xml:space="preserve"> x 95 </w:t>
            </w:r>
            <w:proofErr w:type="spellStart"/>
            <w:r w:rsidRPr="00D55146">
              <w:rPr>
                <w:rFonts w:ascii="Neo Sans Pro" w:hAnsi="Neo Sans Pro"/>
                <w:bCs/>
                <w:sz w:val="18"/>
                <w:szCs w:val="18"/>
              </w:rPr>
              <w:t>pkt</w:t>
            </w:r>
            <w:proofErr w:type="spellEnd"/>
          </w:p>
          <w:p w:rsidR="009A7B43" w:rsidRPr="00D55146" w:rsidRDefault="009A7B43" w:rsidP="009A7B43">
            <w:pPr>
              <w:ind w:left="180" w:hanging="18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gdzie:</w:t>
            </w:r>
          </w:p>
          <w:p w:rsidR="009A7B43" w:rsidRPr="00D55146" w:rsidRDefault="009A7B43" w:rsidP="009A7B4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proofErr w:type="spellStart"/>
            <w:r w:rsidRPr="00D55146">
              <w:rPr>
                <w:rFonts w:ascii="Neo Sans Pro" w:hAnsi="Neo Sans Pro"/>
                <w:bCs/>
                <w:sz w:val="18"/>
                <w:szCs w:val="18"/>
              </w:rPr>
              <w:t>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min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9A7B43" w:rsidRPr="00D55146" w:rsidRDefault="009A7B43" w:rsidP="009A7B4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bCs/>
                <w:sz w:val="18"/>
                <w:szCs w:val="18"/>
              </w:rPr>
              <w:t>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sz w:val="18"/>
                <w:szCs w:val="18"/>
              </w:rPr>
              <w:t xml:space="preserve"> – ceny poszczególnych ofert</w:t>
            </w:r>
          </w:p>
          <w:p w:rsidR="009A7B43" w:rsidRPr="00D55146" w:rsidRDefault="009A7B43" w:rsidP="009A7B43">
            <w:pPr>
              <w:ind w:left="180" w:hanging="18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bCs/>
                <w:sz w:val="18"/>
                <w:szCs w:val="18"/>
              </w:rPr>
              <w:t>P(C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Cs/>
                <w:sz w:val="18"/>
                <w:szCs w:val="18"/>
              </w:rPr>
              <w:t>)</w:t>
            </w:r>
            <w:r w:rsidRPr="00D55146">
              <w:rPr>
                <w:rFonts w:ascii="Neo Sans Pro" w:hAnsi="Neo Sans Pro"/>
                <w:sz w:val="18"/>
                <w:szCs w:val="18"/>
              </w:rPr>
              <w:t xml:space="preserve"> – liczba punktów za kryterium ceny</w:t>
            </w:r>
          </w:p>
          <w:p w:rsidR="009A7B43" w:rsidRPr="00D55146" w:rsidRDefault="009A7B43" w:rsidP="00CA4983">
            <w:pPr>
              <w:jc w:val="both"/>
              <w:rPr>
                <w:rFonts w:ascii="Neo Sans Pro" w:hAnsi="Neo Sans Pro"/>
                <w:b/>
                <w:color w:val="000000"/>
                <w:sz w:val="18"/>
                <w:szCs w:val="18"/>
              </w:rPr>
            </w:pP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>P(C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)= </w:t>
            </w:r>
            <w:r w:rsidR="00A93457">
              <w:rPr>
                <w:rFonts w:ascii="Neo Sans Pro" w:hAnsi="Neo Sans Pro"/>
                <w:b/>
                <w:color w:val="000000"/>
                <w:sz w:val="18"/>
                <w:szCs w:val="18"/>
              </w:rPr>
              <w:t>47.631,33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/ </w:t>
            </w:r>
            <w:r w:rsidR="00A93457">
              <w:rPr>
                <w:rFonts w:ascii="Neo Sans Pro" w:hAnsi="Neo Sans Pro"/>
                <w:b/>
                <w:color w:val="000000"/>
                <w:sz w:val="18"/>
                <w:szCs w:val="18"/>
              </w:rPr>
              <w:t>47.631,33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 x 95 </w:t>
            </w:r>
            <w:proofErr w:type="spellStart"/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 = </w:t>
            </w:r>
            <w:r w:rsidR="004020C6">
              <w:rPr>
                <w:rFonts w:ascii="Neo Sans Pro" w:hAnsi="Neo Sans Pro"/>
                <w:b/>
                <w:color w:val="000000"/>
                <w:sz w:val="18"/>
                <w:szCs w:val="18"/>
              </w:rPr>
              <w:t>95</w:t>
            </w:r>
            <w:r w:rsidR="00CA4983">
              <w:rPr>
                <w:rFonts w:ascii="Neo Sans Pro" w:hAnsi="Neo Sans Pro"/>
                <w:b/>
                <w:color w:val="000000"/>
                <w:sz w:val="18"/>
                <w:szCs w:val="18"/>
              </w:rPr>
              <w:t>,00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ind w:right="170"/>
              <w:rPr>
                <w:rFonts w:ascii="Neo Sans Pro" w:hAnsi="Neo Sans Pro"/>
                <w:sz w:val="18"/>
                <w:szCs w:val="18"/>
              </w:rPr>
            </w:pPr>
          </w:p>
          <w:p w:rsidR="009A7B43" w:rsidRPr="00D55146" w:rsidRDefault="00CA4983" w:rsidP="009A7B43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>
              <w:rPr>
                <w:rFonts w:ascii="Neo Sans Pro" w:hAnsi="Neo Sans Pro"/>
                <w:b/>
                <w:sz w:val="18"/>
                <w:szCs w:val="18"/>
              </w:rPr>
              <w:t>100,00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  <w:proofErr w:type="spellStart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</w:p>
        </w:tc>
      </w:tr>
      <w:tr w:rsidR="009A7B43" w:rsidRPr="00D55146" w:rsidTr="00C87C68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F34C23" w:rsidP="009A7B43">
            <w:pPr>
              <w:snapToGrid w:val="0"/>
              <w:rPr>
                <w:rFonts w:ascii="Neo Sans Pro" w:hAnsi="Neo Sans Pro"/>
                <w:b/>
                <w:sz w:val="18"/>
                <w:szCs w:val="18"/>
              </w:rPr>
            </w:pP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begin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instrText>"Tekst50"</w:instrTex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separate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t>Gwarancja jakości</w: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rPr>
                <w:rFonts w:ascii="Neo Sans Pro" w:hAnsi="Neo Sans Pro"/>
                <w:b/>
                <w:sz w:val="18"/>
                <w:szCs w:val="18"/>
              </w:rPr>
            </w:pPr>
            <w:r w:rsidRPr="00D55146">
              <w:rPr>
                <w:rFonts w:ascii="Neo Sans Pro" w:hAnsi="Neo Sans Pro"/>
                <w:b/>
                <w:sz w:val="18"/>
                <w:szCs w:val="18"/>
              </w:rPr>
              <w:t xml:space="preserve">5 </w:t>
            </w:r>
            <w:proofErr w:type="spellStart"/>
            <w:r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Ocena okresu gwarancji udzielonej na przedmiot zamówienia przeprowadzona na podstawie podanego na druku oferty okresu gwarancji na przedmiot zamówienia, wg zestawienia określonego w § 18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2.2. SIWZ:</w:t>
            </w:r>
          </w:p>
          <w:p w:rsidR="009A7B43" w:rsidRPr="00D55146" w:rsidRDefault="00CA4983" w:rsidP="009A7B43">
            <w:pPr>
              <w:jc w:val="both"/>
              <w:rPr>
                <w:rFonts w:ascii="Neo Sans Pro" w:hAnsi="Neo Sans Pro"/>
                <w:b/>
                <w:sz w:val="18"/>
                <w:szCs w:val="18"/>
              </w:rPr>
            </w:pPr>
            <w:r>
              <w:rPr>
                <w:rFonts w:ascii="Neo Sans Pro" w:hAnsi="Neo Sans Pro"/>
                <w:b/>
                <w:sz w:val="18"/>
                <w:szCs w:val="18"/>
              </w:rPr>
              <w:t>8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lat  = 5 </w:t>
            </w:r>
            <w:proofErr w:type="spellStart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:rsidR="009A7B43" w:rsidRPr="00D55146" w:rsidRDefault="009A7B43" w:rsidP="009A7B43">
      <w:pPr>
        <w:jc w:val="both"/>
        <w:rPr>
          <w:rFonts w:ascii="Neo Sans Pro" w:hAnsi="Neo Sans Pro"/>
          <w:color w:val="000000"/>
          <w:sz w:val="18"/>
          <w:szCs w:val="18"/>
        </w:rPr>
      </w:pPr>
    </w:p>
    <w:p w:rsidR="009A7B43" w:rsidRPr="00D55146" w:rsidRDefault="009A7B43" w:rsidP="009A7B43">
      <w:pPr>
        <w:pStyle w:val="Stopka"/>
        <w:jc w:val="center"/>
        <w:rPr>
          <w:sz w:val="18"/>
          <w:szCs w:val="18"/>
        </w:rPr>
      </w:pPr>
      <w:r w:rsidRPr="00D55146">
        <w:rPr>
          <w:sz w:val="18"/>
          <w:szCs w:val="18"/>
        </w:rPr>
        <w:t xml:space="preserve">                                    </w:t>
      </w:r>
    </w:p>
    <w:p w:rsidR="009A7B43" w:rsidRPr="00D55146" w:rsidRDefault="009A7B43" w:rsidP="009A7B43">
      <w:pPr>
        <w:pStyle w:val="Stopka"/>
        <w:jc w:val="center"/>
        <w:rPr>
          <w:sz w:val="18"/>
          <w:szCs w:val="18"/>
        </w:rPr>
      </w:pPr>
    </w:p>
    <w:p w:rsidR="00260B02" w:rsidRPr="00D55146" w:rsidRDefault="00260B02" w:rsidP="009A7B43">
      <w:pPr>
        <w:pStyle w:val="Stopka"/>
        <w:jc w:val="center"/>
        <w:rPr>
          <w:b/>
          <w:sz w:val="18"/>
          <w:szCs w:val="18"/>
        </w:rPr>
      </w:pPr>
    </w:p>
    <w:p w:rsidR="009A7B43" w:rsidRPr="00D55146" w:rsidRDefault="009A7B43" w:rsidP="009A7B43">
      <w:pPr>
        <w:pStyle w:val="Stopka"/>
        <w:jc w:val="center"/>
        <w:rPr>
          <w:b/>
          <w:sz w:val="18"/>
          <w:szCs w:val="18"/>
        </w:rPr>
      </w:pPr>
    </w:p>
    <w:p w:rsidR="00E80AFE" w:rsidRDefault="00E80AFE" w:rsidP="009A7B43">
      <w:pPr>
        <w:pStyle w:val="Stopka"/>
        <w:jc w:val="center"/>
        <w:rPr>
          <w:b/>
          <w:sz w:val="16"/>
          <w:szCs w:val="18"/>
        </w:rPr>
      </w:pPr>
    </w:p>
    <w:p w:rsidR="00DD1AF4" w:rsidRDefault="00DD1AF4" w:rsidP="009A7B43">
      <w:pPr>
        <w:pStyle w:val="Stopka"/>
        <w:jc w:val="center"/>
        <w:rPr>
          <w:b/>
          <w:sz w:val="16"/>
          <w:szCs w:val="18"/>
        </w:rPr>
      </w:pPr>
    </w:p>
    <w:p w:rsidR="00DD1AF4" w:rsidRDefault="00DD1AF4" w:rsidP="009A7B43">
      <w:pPr>
        <w:pStyle w:val="Stopka"/>
        <w:jc w:val="center"/>
        <w:rPr>
          <w:b/>
          <w:sz w:val="16"/>
          <w:szCs w:val="18"/>
        </w:rPr>
      </w:pPr>
    </w:p>
    <w:p w:rsidR="00E80AFE" w:rsidRDefault="00E80AFE" w:rsidP="009A7B43">
      <w:pPr>
        <w:pStyle w:val="Stopka"/>
        <w:jc w:val="center"/>
        <w:rPr>
          <w:b/>
          <w:sz w:val="16"/>
          <w:szCs w:val="18"/>
        </w:rPr>
      </w:pPr>
    </w:p>
    <w:p w:rsidR="009A7B43" w:rsidRPr="006662CE" w:rsidRDefault="009A7B43" w:rsidP="009A7B43">
      <w:pPr>
        <w:pStyle w:val="Stopka"/>
        <w:jc w:val="center"/>
        <w:rPr>
          <w:b/>
          <w:sz w:val="16"/>
          <w:szCs w:val="18"/>
        </w:rPr>
      </w:pPr>
      <w:r w:rsidRPr="006662CE">
        <w:rPr>
          <w:b/>
          <w:sz w:val="16"/>
          <w:szCs w:val="18"/>
        </w:rPr>
        <w:t>PREZYDENT MIASTA RADOMIA – ANDRZEJ KOSZTOWNIAK</w:t>
      </w:r>
    </w:p>
    <w:p w:rsidR="009A7B43" w:rsidRPr="006662CE" w:rsidRDefault="009A7B43" w:rsidP="009A7B43">
      <w:pPr>
        <w:pStyle w:val="Stopka"/>
        <w:jc w:val="center"/>
        <w:rPr>
          <w:sz w:val="16"/>
          <w:szCs w:val="18"/>
        </w:rPr>
      </w:pPr>
      <w:r w:rsidRPr="006662CE">
        <w:rPr>
          <w:sz w:val="16"/>
          <w:szCs w:val="18"/>
        </w:rPr>
        <w:t xml:space="preserve">ul. Kilińskiego 30, 26-600 Radom, tel. 48 36 20 201 </w:t>
      </w:r>
      <w:proofErr w:type="spellStart"/>
      <w:r w:rsidRPr="006662CE">
        <w:rPr>
          <w:sz w:val="16"/>
          <w:szCs w:val="18"/>
        </w:rPr>
        <w:t>fax</w:t>
      </w:r>
      <w:proofErr w:type="spellEnd"/>
      <w:r w:rsidRPr="006662CE">
        <w:rPr>
          <w:sz w:val="16"/>
          <w:szCs w:val="18"/>
        </w:rPr>
        <w:t xml:space="preserve">: 48 36 26 753, e-mail: prezydent@umradom.pl </w:t>
      </w:r>
    </w:p>
    <w:p w:rsidR="009A7B43" w:rsidRPr="006662CE" w:rsidRDefault="009A7B43" w:rsidP="009A7B43">
      <w:pPr>
        <w:pStyle w:val="Stopka"/>
        <w:jc w:val="center"/>
        <w:rPr>
          <w:b/>
          <w:color w:val="262626"/>
          <w:sz w:val="16"/>
          <w:szCs w:val="18"/>
        </w:rPr>
      </w:pPr>
      <w:r w:rsidRPr="006662CE">
        <w:rPr>
          <w:b/>
          <w:color w:val="262626"/>
          <w:sz w:val="16"/>
          <w:szCs w:val="18"/>
        </w:rPr>
        <w:t xml:space="preserve">www.radom.pl </w:t>
      </w:r>
    </w:p>
    <w:p w:rsidR="009A7B43" w:rsidRPr="00D55146" w:rsidRDefault="009A7B43" w:rsidP="009A7B43">
      <w:pPr>
        <w:ind w:left="720"/>
        <w:jc w:val="both"/>
        <w:rPr>
          <w:rFonts w:ascii="Neo Sans Pro" w:hAnsi="Neo Sans Pro"/>
          <w:sz w:val="18"/>
          <w:szCs w:val="18"/>
        </w:rPr>
      </w:pPr>
      <w:r w:rsidRPr="00D55146">
        <w:rPr>
          <w:rFonts w:ascii="Neo Sans Pro" w:hAnsi="Neo Sans Pro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1270"/>
        <w:gridCol w:w="4916"/>
        <w:gridCol w:w="1701"/>
      </w:tblGrid>
      <w:tr w:rsidR="009A7B43" w:rsidRPr="00D55146" w:rsidTr="009A7B43">
        <w:trPr>
          <w:cantSplit/>
          <w:trHeight w:val="58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3130D">
            <w:pPr>
              <w:snapToGrid w:val="0"/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Numer oferty </w:t>
            </w:r>
            <w:r w:rsidR="0093130D" w:rsidRPr="00D55146">
              <w:rPr>
                <w:rFonts w:ascii="Neo Sans Pro" w:hAnsi="Neo Sans Pro"/>
                <w:sz w:val="18"/>
                <w:szCs w:val="18"/>
              </w:rPr>
              <w:t>2</w:t>
            </w:r>
          </w:p>
        </w:tc>
        <w:tc>
          <w:tcPr>
            <w:tcW w:w="7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Nazwa (firma), siedziba i adres wykonawcy:  </w:t>
            </w:r>
          </w:p>
          <w:p w:rsidR="0093130D" w:rsidRPr="00D55146" w:rsidRDefault="00CA4983" w:rsidP="0093130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Jarosław Marszałek, Przedsiębiorstwo Budowlano Instalacyjne „</w:t>
            </w:r>
            <w:proofErr w:type="spellStart"/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>Jarexbud</w:t>
            </w:r>
            <w:proofErr w:type="spellEnd"/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” </w:t>
            </w: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br/>
              <w:t>ul. Domagalskiego 11/49, 26-600 Radom</w:t>
            </w:r>
          </w:p>
          <w:p w:rsidR="0093130D" w:rsidRPr="00D55146" w:rsidRDefault="0093130D" w:rsidP="0093130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55146">
              <w:rPr>
                <w:rFonts w:ascii="Neo Sans Pro" w:hAnsi="Neo Sans Pro" w:cs="Arial"/>
                <w:sz w:val="18"/>
                <w:szCs w:val="18"/>
              </w:rPr>
              <w:t>Cena ofertowa brutto:</w:t>
            </w:r>
            <w:r w:rsidRPr="00D55146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 w:rsidR="00CA4983">
              <w:rPr>
                <w:rFonts w:ascii="Neo Sans Pro" w:hAnsi="Neo Sans Pro" w:cs="Arial"/>
                <w:color w:val="000000"/>
                <w:sz w:val="18"/>
                <w:szCs w:val="18"/>
              </w:rPr>
              <w:t>57.227,07</w:t>
            </w:r>
            <w:r w:rsidR="00FA40DD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złotych</w:t>
            </w:r>
          </w:p>
          <w:p w:rsidR="009A7B43" w:rsidRPr="00D55146" w:rsidRDefault="0093130D" w:rsidP="00CA4983">
            <w:pPr>
              <w:framePr w:hSpace="141" w:wrap="around" w:vAnchor="text" w:hAnchor="margin" w:y="284"/>
              <w:rPr>
                <w:rFonts w:ascii="Neo Sans Pro" w:hAnsi="Neo Sans Pro"/>
                <w:i/>
                <w:sz w:val="18"/>
                <w:szCs w:val="18"/>
              </w:rPr>
            </w:pPr>
            <w:r w:rsidRPr="00D55146">
              <w:rPr>
                <w:rFonts w:ascii="Neo Sans Pro" w:hAnsi="Neo Sans Pro" w:cs="Arial"/>
                <w:sz w:val="18"/>
                <w:szCs w:val="18"/>
              </w:rPr>
              <w:t>Okres gwarancji jakości:</w:t>
            </w:r>
            <w:r w:rsidRPr="00D55146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 w:rsidR="00CA4983">
              <w:rPr>
                <w:rFonts w:ascii="Neo Sans Pro" w:hAnsi="Neo Sans Pro" w:cs="Arial"/>
                <w:color w:val="000000"/>
                <w:sz w:val="18"/>
                <w:szCs w:val="18"/>
              </w:rPr>
              <w:t>5</w:t>
            </w:r>
            <w:r w:rsidRPr="00D55146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lat</w:t>
            </w:r>
          </w:p>
        </w:tc>
      </w:tr>
      <w:tr w:rsidR="009A7B43" w:rsidRPr="00D55146" w:rsidTr="00C87C68">
        <w:trPr>
          <w:cantSplit/>
          <w:trHeight w:val="100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Kryterium oceny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Ocena </w:t>
            </w:r>
          </w:p>
          <w:p w:rsidR="009A7B43" w:rsidRPr="00D55146" w:rsidRDefault="009A7B43" w:rsidP="009A7B43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(liczba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>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Uzasadnienie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ind w:left="18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Łączna punktacja </w:t>
            </w:r>
          </w:p>
          <w:p w:rsidR="009A7B43" w:rsidRPr="00D55146" w:rsidRDefault="009A7B43" w:rsidP="009A7B43">
            <w:pPr>
              <w:ind w:left="180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– suma punktów za poszczególne kryteria</w:t>
            </w:r>
          </w:p>
        </w:tc>
      </w:tr>
      <w:tr w:rsidR="009A7B43" w:rsidRPr="00D55146" w:rsidTr="00C87C68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F34C23" w:rsidP="009A7B43">
            <w:pPr>
              <w:snapToGrid w:val="0"/>
              <w:rPr>
                <w:rFonts w:ascii="Neo Sans Pro" w:hAnsi="Neo Sans Pro"/>
                <w:b/>
                <w:bCs/>
                <w:sz w:val="18"/>
                <w:szCs w:val="18"/>
              </w:rPr>
            </w:pP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begin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instrText>"Tekst49"</w:instrTex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separate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t xml:space="preserve">Cena ofertowa </w: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end"/>
            </w:r>
            <w:r w:rsidR="009A7B43" w:rsidRPr="00D55146">
              <w:rPr>
                <w:rFonts w:ascii="Neo Sans Pro" w:hAnsi="Neo Sans Pro"/>
                <w:b/>
                <w:bCs/>
                <w:sz w:val="18"/>
                <w:szCs w:val="18"/>
              </w:rPr>
              <w:t xml:space="preserve"> </w:t>
            </w:r>
          </w:p>
          <w:p w:rsidR="009A7B43" w:rsidRPr="00D55146" w:rsidRDefault="009A7B43" w:rsidP="009A7B43">
            <w:pPr>
              <w:rPr>
                <w:rFonts w:ascii="Neo Sans Pro" w:hAnsi="Neo Sans Pro" w:cs="Tahoma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7519AA" w:rsidP="009A7B43">
            <w:pPr>
              <w:snapToGrid w:val="0"/>
              <w:rPr>
                <w:rFonts w:ascii="Neo Sans Pro" w:hAnsi="Neo Sans Pro"/>
                <w:b/>
                <w:sz w:val="18"/>
                <w:szCs w:val="18"/>
              </w:rPr>
            </w:pPr>
            <w:r>
              <w:rPr>
                <w:rFonts w:ascii="Neo Sans Pro" w:hAnsi="Neo Sans Pro"/>
                <w:b/>
                <w:sz w:val="18"/>
                <w:szCs w:val="18"/>
              </w:rPr>
              <w:t>79,07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  <w:proofErr w:type="spellStart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Ocena ceny oferty przeprowadzona na podstawie wzoru matematycznego, określonego w § 18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2.1. SIWZ:</w:t>
            </w:r>
          </w:p>
          <w:p w:rsidR="009A7B43" w:rsidRPr="00D55146" w:rsidRDefault="009A7B43" w:rsidP="009A7B43">
            <w:pPr>
              <w:jc w:val="both"/>
              <w:rPr>
                <w:rFonts w:ascii="Neo Sans Pro" w:hAnsi="Neo Sans Pro"/>
                <w:bCs/>
                <w:sz w:val="18"/>
                <w:szCs w:val="18"/>
              </w:rPr>
            </w:pPr>
            <w:r w:rsidRPr="00D55146">
              <w:rPr>
                <w:rFonts w:ascii="Neo Sans Pro" w:hAnsi="Neo Sans Pro"/>
                <w:bCs/>
                <w:sz w:val="18"/>
                <w:szCs w:val="18"/>
              </w:rPr>
              <w:t>P(C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Cs/>
                <w:sz w:val="18"/>
                <w:szCs w:val="18"/>
              </w:rPr>
              <w:t xml:space="preserve">) = </w:t>
            </w:r>
            <w:proofErr w:type="spellStart"/>
            <w:r w:rsidRPr="00D55146">
              <w:rPr>
                <w:rFonts w:ascii="Neo Sans Pro" w:hAnsi="Neo Sans Pro"/>
                <w:bCs/>
                <w:sz w:val="18"/>
                <w:szCs w:val="18"/>
              </w:rPr>
              <w:t>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min</w:t>
            </w:r>
            <w:proofErr w:type="spellEnd"/>
            <w:r w:rsidRPr="00D55146">
              <w:rPr>
                <w:rFonts w:ascii="Neo Sans Pro" w:hAnsi="Neo Sans Pro"/>
                <w:bCs/>
                <w:sz w:val="18"/>
                <w:szCs w:val="18"/>
              </w:rPr>
              <w:t xml:space="preserve"> / 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Cs/>
                <w:sz w:val="18"/>
                <w:szCs w:val="18"/>
              </w:rPr>
              <w:t xml:space="preserve"> x 95 </w:t>
            </w:r>
            <w:proofErr w:type="spellStart"/>
            <w:r w:rsidRPr="00D55146">
              <w:rPr>
                <w:rFonts w:ascii="Neo Sans Pro" w:hAnsi="Neo Sans Pro"/>
                <w:bCs/>
                <w:sz w:val="18"/>
                <w:szCs w:val="18"/>
              </w:rPr>
              <w:t>pkt</w:t>
            </w:r>
            <w:proofErr w:type="spellEnd"/>
          </w:p>
          <w:p w:rsidR="009A7B43" w:rsidRPr="00D55146" w:rsidRDefault="009A7B43" w:rsidP="009A7B43">
            <w:pPr>
              <w:ind w:left="180" w:hanging="18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gdzie:</w:t>
            </w:r>
          </w:p>
          <w:p w:rsidR="009A7B43" w:rsidRPr="00D55146" w:rsidRDefault="009A7B43" w:rsidP="009A7B4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proofErr w:type="spellStart"/>
            <w:r w:rsidRPr="00D55146">
              <w:rPr>
                <w:rFonts w:ascii="Neo Sans Pro" w:hAnsi="Neo Sans Pro"/>
                <w:bCs/>
                <w:sz w:val="18"/>
                <w:szCs w:val="18"/>
              </w:rPr>
              <w:t>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min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9A7B43" w:rsidRPr="00D55146" w:rsidRDefault="009A7B43" w:rsidP="009A7B4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bCs/>
                <w:sz w:val="18"/>
                <w:szCs w:val="18"/>
              </w:rPr>
              <w:t>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sz w:val="18"/>
                <w:szCs w:val="18"/>
              </w:rPr>
              <w:t xml:space="preserve"> – ceny poszczególnych ofert</w:t>
            </w:r>
          </w:p>
          <w:p w:rsidR="009A7B43" w:rsidRPr="00D55146" w:rsidRDefault="009A7B43" w:rsidP="009A7B43">
            <w:pPr>
              <w:ind w:left="180" w:hanging="18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bCs/>
                <w:sz w:val="18"/>
                <w:szCs w:val="18"/>
              </w:rPr>
              <w:t>P(C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Cs/>
                <w:sz w:val="18"/>
                <w:szCs w:val="18"/>
              </w:rPr>
              <w:t>)</w:t>
            </w:r>
            <w:r w:rsidRPr="00D55146">
              <w:rPr>
                <w:rFonts w:ascii="Neo Sans Pro" w:hAnsi="Neo Sans Pro"/>
                <w:sz w:val="18"/>
                <w:szCs w:val="18"/>
              </w:rPr>
              <w:t xml:space="preserve"> – liczba punktów za kryterium ceny</w:t>
            </w:r>
          </w:p>
          <w:p w:rsidR="009A7B43" w:rsidRPr="00D55146" w:rsidRDefault="009A7B43" w:rsidP="00CA4983">
            <w:pPr>
              <w:jc w:val="both"/>
              <w:rPr>
                <w:rFonts w:ascii="Neo Sans Pro" w:hAnsi="Neo Sans Pro"/>
                <w:b/>
                <w:color w:val="000000"/>
                <w:sz w:val="18"/>
                <w:szCs w:val="18"/>
              </w:rPr>
            </w:pP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>P(C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)= </w:t>
            </w:r>
            <w:r w:rsidR="00A93457">
              <w:rPr>
                <w:rFonts w:ascii="Neo Sans Pro" w:hAnsi="Neo Sans Pro"/>
                <w:b/>
                <w:color w:val="000000"/>
                <w:sz w:val="18"/>
                <w:szCs w:val="18"/>
              </w:rPr>
              <w:t>47.631,33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/ </w:t>
            </w:r>
            <w:r w:rsidR="00CA4983">
              <w:rPr>
                <w:rFonts w:ascii="Neo Sans Pro" w:hAnsi="Neo Sans Pro"/>
                <w:b/>
                <w:color w:val="000000"/>
                <w:sz w:val="18"/>
                <w:szCs w:val="18"/>
              </w:rPr>
              <w:t>57.227,07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 x 95 </w:t>
            </w:r>
            <w:proofErr w:type="spellStart"/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 = </w:t>
            </w:r>
            <w:r w:rsidR="007519AA">
              <w:rPr>
                <w:rFonts w:ascii="Neo Sans Pro" w:hAnsi="Neo Sans Pro"/>
                <w:b/>
                <w:color w:val="000000"/>
                <w:sz w:val="18"/>
                <w:szCs w:val="18"/>
              </w:rPr>
              <w:t>79,07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ind w:right="170"/>
              <w:rPr>
                <w:rFonts w:ascii="Neo Sans Pro" w:hAnsi="Neo Sans Pro"/>
                <w:sz w:val="18"/>
                <w:szCs w:val="18"/>
              </w:rPr>
            </w:pPr>
          </w:p>
          <w:p w:rsidR="009A7B43" w:rsidRPr="00D55146" w:rsidRDefault="007519AA" w:rsidP="009A7B43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>
              <w:rPr>
                <w:rFonts w:ascii="Neo Sans Pro" w:hAnsi="Neo Sans Pro"/>
                <w:b/>
                <w:sz w:val="18"/>
                <w:szCs w:val="18"/>
              </w:rPr>
              <w:t>84,07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  <w:proofErr w:type="spellStart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</w:p>
        </w:tc>
      </w:tr>
      <w:tr w:rsidR="009A7B43" w:rsidRPr="00D55146" w:rsidTr="00C87C68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F34C23" w:rsidP="009A7B43">
            <w:pPr>
              <w:snapToGrid w:val="0"/>
              <w:rPr>
                <w:rFonts w:ascii="Neo Sans Pro" w:hAnsi="Neo Sans Pro"/>
                <w:b/>
                <w:sz w:val="18"/>
                <w:szCs w:val="18"/>
              </w:rPr>
            </w:pP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begin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instrText>"Tekst50"</w:instrTex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separate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t>Gwarancja jakości</w: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rPr>
                <w:rFonts w:ascii="Neo Sans Pro" w:hAnsi="Neo Sans Pro"/>
                <w:b/>
                <w:sz w:val="18"/>
                <w:szCs w:val="18"/>
              </w:rPr>
            </w:pPr>
            <w:r w:rsidRPr="00D55146">
              <w:rPr>
                <w:rFonts w:ascii="Neo Sans Pro" w:hAnsi="Neo Sans Pro"/>
                <w:b/>
                <w:sz w:val="18"/>
                <w:szCs w:val="18"/>
              </w:rPr>
              <w:t xml:space="preserve">5 </w:t>
            </w:r>
            <w:proofErr w:type="spellStart"/>
            <w:r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Ocena okresu gwarancji udzielonej na przedmiot zamówienia przeprowadzona na podstawie podanego na druku oferty okresu gwarancji na przedmiot zamówienia, wg zestawienia określonego w § 18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2.2. SIWZ:</w:t>
            </w:r>
          </w:p>
          <w:p w:rsidR="009A7B43" w:rsidRPr="00D55146" w:rsidRDefault="007519AA" w:rsidP="009A7B43">
            <w:pPr>
              <w:jc w:val="both"/>
              <w:rPr>
                <w:rFonts w:ascii="Neo Sans Pro" w:hAnsi="Neo Sans Pro"/>
                <w:b/>
                <w:sz w:val="18"/>
                <w:szCs w:val="18"/>
              </w:rPr>
            </w:pPr>
            <w:r>
              <w:rPr>
                <w:rFonts w:ascii="Neo Sans Pro" w:hAnsi="Neo Sans Pro"/>
                <w:b/>
                <w:sz w:val="18"/>
                <w:szCs w:val="18"/>
              </w:rPr>
              <w:t>5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lat  = 5 </w:t>
            </w:r>
            <w:proofErr w:type="spellStart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:rsidR="009A7B43" w:rsidRPr="00D55146" w:rsidRDefault="009A7B43" w:rsidP="009A7B43">
      <w:pPr>
        <w:jc w:val="both"/>
        <w:rPr>
          <w:rFonts w:ascii="Neo Sans Pro" w:hAnsi="Neo Sans Pro"/>
          <w:sz w:val="18"/>
          <w:szCs w:val="18"/>
        </w:rPr>
      </w:pPr>
      <w:r w:rsidRPr="00D55146">
        <w:rPr>
          <w:rFonts w:ascii="Neo Sans Pro" w:hAnsi="Neo Sans Pr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A7B43" w:rsidRPr="00D55146" w:rsidRDefault="009A7B43" w:rsidP="009A7B43">
      <w:pPr>
        <w:jc w:val="both"/>
        <w:rPr>
          <w:rFonts w:ascii="Neo Sans Pro" w:hAnsi="Neo Sans Pro"/>
          <w:sz w:val="18"/>
          <w:szCs w:val="18"/>
        </w:rPr>
      </w:pPr>
      <w:r w:rsidRPr="00D55146">
        <w:rPr>
          <w:rFonts w:ascii="Neo Sans Pro" w:hAnsi="Neo Sans Pr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1270"/>
        <w:gridCol w:w="4916"/>
        <w:gridCol w:w="1701"/>
      </w:tblGrid>
      <w:tr w:rsidR="009A7B43" w:rsidRPr="00D55146" w:rsidTr="009A7B43">
        <w:trPr>
          <w:cantSplit/>
          <w:trHeight w:val="58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3130D">
            <w:pPr>
              <w:snapToGrid w:val="0"/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Numer oferty </w:t>
            </w:r>
            <w:r w:rsidR="0093130D" w:rsidRPr="00D55146">
              <w:rPr>
                <w:rFonts w:ascii="Neo Sans Pro" w:hAnsi="Neo Sans Pro"/>
                <w:sz w:val="18"/>
                <w:szCs w:val="18"/>
              </w:rPr>
              <w:t>4</w:t>
            </w:r>
          </w:p>
        </w:tc>
        <w:tc>
          <w:tcPr>
            <w:tcW w:w="7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Nazwa (firma), siedziba i adres wykonawcy:  </w:t>
            </w:r>
          </w:p>
          <w:p w:rsidR="00F77A72" w:rsidRDefault="00F77A72" w:rsidP="004C55AD">
            <w:pPr>
              <w:rPr>
                <w:rFonts w:ascii="Neo Sans Pro" w:hAnsi="Neo Sans Pro" w:cs="Arial"/>
                <w:bCs/>
                <w:color w:val="000000"/>
                <w:sz w:val="18"/>
                <w:szCs w:val="18"/>
              </w:rPr>
            </w:pPr>
            <w:r>
              <w:rPr>
                <w:rFonts w:ascii="Neo Sans Pro" w:hAnsi="Neo Sans Pro" w:cs="Arial"/>
                <w:bCs/>
                <w:color w:val="000000"/>
                <w:sz w:val="18"/>
                <w:szCs w:val="18"/>
              </w:rPr>
              <w:t>Włodzimierz Karolak Przedsiębiorstwo Usługowo- Handlowe „</w:t>
            </w:r>
            <w:proofErr w:type="spellStart"/>
            <w:r>
              <w:rPr>
                <w:rFonts w:ascii="Neo Sans Pro" w:hAnsi="Neo Sans Pro" w:cs="Arial"/>
                <w:bCs/>
                <w:color w:val="000000"/>
                <w:sz w:val="18"/>
                <w:szCs w:val="18"/>
              </w:rPr>
              <w:t>Bankar</w:t>
            </w:r>
            <w:proofErr w:type="spellEnd"/>
            <w:r>
              <w:rPr>
                <w:rFonts w:ascii="Neo Sans Pro" w:hAnsi="Neo Sans Pro" w:cs="Arial"/>
                <w:bCs/>
                <w:color w:val="000000"/>
                <w:sz w:val="18"/>
                <w:szCs w:val="18"/>
              </w:rPr>
              <w:t xml:space="preserve">” </w:t>
            </w:r>
          </w:p>
          <w:p w:rsidR="004C55AD" w:rsidRPr="00D55146" w:rsidRDefault="00F77A72" w:rsidP="004C55AD">
            <w:pPr>
              <w:rPr>
                <w:rFonts w:ascii="Neo Sans Pro" w:hAnsi="Neo Sans Pro" w:cs="Arial"/>
                <w:bCs/>
                <w:color w:val="000000"/>
                <w:sz w:val="18"/>
                <w:szCs w:val="18"/>
              </w:rPr>
            </w:pPr>
            <w:r>
              <w:rPr>
                <w:rFonts w:ascii="Neo Sans Pro" w:hAnsi="Neo Sans Pro" w:cs="Arial"/>
                <w:bCs/>
                <w:color w:val="000000"/>
                <w:sz w:val="18"/>
                <w:szCs w:val="18"/>
              </w:rPr>
              <w:t>ul. Kosowska 32/15, 26-600 Radom</w:t>
            </w:r>
          </w:p>
          <w:p w:rsidR="004C55AD" w:rsidRPr="00D55146" w:rsidRDefault="004C55AD" w:rsidP="004C55A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55146">
              <w:rPr>
                <w:rFonts w:ascii="Neo Sans Pro" w:hAnsi="Neo Sans Pro" w:cs="Arial"/>
                <w:sz w:val="18"/>
                <w:szCs w:val="18"/>
              </w:rPr>
              <w:t>Cena ofertowa brutto:</w:t>
            </w:r>
            <w:r w:rsidRPr="00D55146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 w:rsidR="00F77A72">
              <w:rPr>
                <w:rFonts w:ascii="Neo Sans Pro" w:hAnsi="Neo Sans Pro" w:cs="Arial"/>
                <w:color w:val="000000"/>
                <w:sz w:val="18"/>
                <w:szCs w:val="18"/>
              </w:rPr>
              <w:t>58.000,00</w:t>
            </w:r>
            <w:r w:rsidR="00FA40DD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złotych</w:t>
            </w:r>
          </w:p>
          <w:p w:rsidR="009A7B43" w:rsidRPr="00D55146" w:rsidRDefault="004C55AD" w:rsidP="004C55AD">
            <w:pPr>
              <w:framePr w:hSpace="141" w:wrap="around" w:vAnchor="text" w:hAnchor="margin" w:y="284"/>
              <w:rPr>
                <w:rFonts w:ascii="Neo Sans Pro" w:hAnsi="Neo Sans Pro"/>
                <w:i/>
                <w:sz w:val="18"/>
                <w:szCs w:val="18"/>
              </w:rPr>
            </w:pPr>
            <w:r w:rsidRPr="00D55146">
              <w:rPr>
                <w:rFonts w:ascii="Neo Sans Pro" w:hAnsi="Neo Sans Pro" w:cs="Arial"/>
                <w:sz w:val="18"/>
                <w:szCs w:val="18"/>
              </w:rPr>
              <w:t>Okres gwarancji jakości:</w:t>
            </w:r>
            <w:r w:rsidRPr="00D55146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5 lat</w:t>
            </w:r>
          </w:p>
        </w:tc>
      </w:tr>
      <w:tr w:rsidR="009A7B43" w:rsidRPr="00D55146" w:rsidTr="00721130">
        <w:trPr>
          <w:cantSplit/>
          <w:trHeight w:val="100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Kryterium oceny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Ocena </w:t>
            </w:r>
          </w:p>
          <w:p w:rsidR="009A7B43" w:rsidRPr="00D55146" w:rsidRDefault="009A7B43" w:rsidP="009A7B43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(liczba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>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Uzasadnienie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ind w:left="18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Łączna punktacja </w:t>
            </w:r>
          </w:p>
          <w:p w:rsidR="009A7B43" w:rsidRPr="00D55146" w:rsidRDefault="009A7B43" w:rsidP="009A7B43">
            <w:pPr>
              <w:ind w:left="180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– suma punktów za poszczególne kryteria</w:t>
            </w:r>
          </w:p>
        </w:tc>
      </w:tr>
      <w:tr w:rsidR="009A7B43" w:rsidRPr="00D55146" w:rsidTr="00721130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F34C23" w:rsidP="009A7B43">
            <w:pPr>
              <w:snapToGrid w:val="0"/>
              <w:rPr>
                <w:rFonts w:ascii="Neo Sans Pro" w:hAnsi="Neo Sans Pro"/>
                <w:b/>
                <w:bCs/>
                <w:sz w:val="18"/>
                <w:szCs w:val="18"/>
              </w:rPr>
            </w:pP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begin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instrText>"Tekst49"</w:instrTex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separate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t xml:space="preserve">Cena ofertowa </w: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end"/>
            </w:r>
            <w:r w:rsidR="009A7B43" w:rsidRPr="00D55146">
              <w:rPr>
                <w:rFonts w:ascii="Neo Sans Pro" w:hAnsi="Neo Sans Pro"/>
                <w:b/>
                <w:bCs/>
                <w:sz w:val="18"/>
                <w:szCs w:val="18"/>
              </w:rPr>
              <w:t xml:space="preserve"> </w:t>
            </w:r>
          </w:p>
          <w:p w:rsidR="009A7B43" w:rsidRPr="00D55146" w:rsidRDefault="009A7B43" w:rsidP="009A7B43">
            <w:pPr>
              <w:rPr>
                <w:rFonts w:ascii="Neo Sans Pro" w:hAnsi="Neo Sans Pro" w:cs="Tahoma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F77A72">
            <w:pPr>
              <w:snapToGrid w:val="0"/>
              <w:rPr>
                <w:rFonts w:ascii="Neo Sans Pro" w:hAnsi="Neo Sans Pro"/>
                <w:b/>
                <w:sz w:val="18"/>
                <w:szCs w:val="18"/>
              </w:rPr>
            </w:pPr>
            <w:r w:rsidRPr="00D55146">
              <w:rPr>
                <w:rFonts w:ascii="Neo Sans Pro" w:hAnsi="Neo Sans Pro"/>
                <w:b/>
                <w:sz w:val="18"/>
                <w:szCs w:val="18"/>
              </w:rPr>
              <w:t>7</w:t>
            </w:r>
            <w:r w:rsidR="00F77A72">
              <w:rPr>
                <w:rFonts w:ascii="Neo Sans Pro" w:hAnsi="Neo Sans Pro"/>
                <w:b/>
                <w:sz w:val="18"/>
                <w:szCs w:val="18"/>
              </w:rPr>
              <w:t>8,02</w:t>
            </w:r>
            <w:r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  <w:proofErr w:type="spellStart"/>
            <w:r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Ocena ceny oferty przeprowadzona na podstawie wzoru matematycznego, określonego w § 18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2.1. SIWZ:</w:t>
            </w:r>
          </w:p>
          <w:p w:rsidR="009A7B43" w:rsidRPr="00D55146" w:rsidRDefault="009A7B43" w:rsidP="009A7B43">
            <w:pPr>
              <w:jc w:val="both"/>
              <w:rPr>
                <w:rFonts w:ascii="Neo Sans Pro" w:hAnsi="Neo Sans Pro"/>
                <w:bCs/>
                <w:sz w:val="18"/>
                <w:szCs w:val="18"/>
              </w:rPr>
            </w:pPr>
            <w:r w:rsidRPr="00D55146">
              <w:rPr>
                <w:rFonts w:ascii="Neo Sans Pro" w:hAnsi="Neo Sans Pro"/>
                <w:bCs/>
                <w:sz w:val="18"/>
                <w:szCs w:val="18"/>
              </w:rPr>
              <w:t>P(C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Cs/>
                <w:sz w:val="18"/>
                <w:szCs w:val="18"/>
              </w:rPr>
              <w:t xml:space="preserve">) = </w:t>
            </w:r>
            <w:proofErr w:type="spellStart"/>
            <w:r w:rsidRPr="00D55146">
              <w:rPr>
                <w:rFonts w:ascii="Neo Sans Pro" w:hAnsi="Neo Sans Pro"/>
                <w:bCs/>
                <w:sz w:val="18"/>
                <w:szCs w:val="18"/>
              </w:rPr>
              <w:t>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min</w:t>
            </w:r>
            <w:proofErr w:type="spellEnd"/>
            <w:r w:rsidRPr="00D55146">
              <w:rPr>
                <w:rFonts w:ascii="Neo Sans Pro" w:hAnsi="Neo Sans Pro"/>
                <w:bCs/>
                <w:sz w:val="18"/>
                <w:szCs w:val="18"/>
              </w:rPr>
              <w:t xml:space="preserve"> / 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Cs/>
                <w:sz w:val="18"/>
                <w:szCs w:val="18"/>
              </w:rPr>
              <w:t xml:space="preserve"> x 95 </w:t>
            </w:r>
            <w:proofErr w:type="spellStart"/>
            <w:r w:rsidRPr="00D55146">
              <w:rPr>
                <w:rFonts w:ascii="Neo Sans Pro" w:hAnsi="Neo Sans Pro"/>
                <w:bCs/>
                <w:sz w:val="18"/>
                <w:szCs w:val="18"/>
              </w:rPr>
              <w:t>pkt</w:t>
            </w:r>
            <w:proofErr w:type="spellEnd"/>
          </w:p>
          <w:p w:rsidR="009A7B43" w:rsidRPr="00D55146" w:rsidRDefault="009A7B43" w:rsidP="009A7B43">
            <w:pPr>
              <w:ind w:left="180" w:hanging="18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>gdzie:</w:t>
            </w:r>
          </w:p>
          <w:p w:rsidR="009A7B43" w:rsidRPr="00D55146" w:rsidRDefault="009A7B43" w:rsidP="009A7B4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proofErr w:type="spellStart"/>
            <w:r w:rsidRPr="00D55146">
              <w:rPr>
                <w:rFonts w:ascii="Neo Sans Pro" w:hAnsi="Neo Sans Pro"/>
                <w:bCs/>
                <w:sz w:val="18"/>
                <w:szCs w:val="18"/>
              </w:rPr>
              <w:t>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min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9A7B43" w:rsidRPr="00D55146" w:rsidRDefault="009A7B43" w:rsidP="009A7B4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bCs/>
                <w:sz w:val="18"/>
                <w:szCs w:val="18"/>
              </w:rPr>
              <w:t>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sz w:val="18"/>
                <w:szCs w:val="18"/>
              </w:rPr>
              <w:t xml:space="preserve"> – ceny poszczególnych ofert</w:t>
            </w:r>
          </w:p>
          <w:p w:rsidR="009A7B43" w:rsidRPr="00D55146" w:rsidRDefault="009A7B43" w:rsidP="009A7B43">
            <w:pPr>
              <w:ind w:left="180" w:hanging="18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bCs/>
                <w:sz w:val="18"/>
                <w:szCs w:val="18"/>
              </w:rPr>
              <w:t>P(C</w:t>
            </w:r>
            <w:r w:rsidRPr="00D55146">
              <w:rPr>
                <w:rFonts w:ascii="Neo Sans Pro" w:hAnsi="Neo Sans Pro"/>
                <w:bCs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Cs/>
                <w:sz w:val="18"/>
                <w:szCs w:val="18"/>
              </w:rPr>
              <w:t>)</w:t>
            </w:r>
            <w:r w:rsidRPr="00D55146">
              <w:rPr>
                <w:rFonts w:ascii="Neo Sans Pro" w:hAnsi="Neo Sans Pro"/>
                <w:sz w:val="18"/>
                <w:szCs w:val="18"/>
              </w:rPr>
              <w:t xml:space="preserve"> – liczba punktów za kryterium ceny</w:t>
            </w:r>
          </w:p>
          <w:p w:rsidR="009A7B43" w:rsidRPr="00D55146" w:rsidRDefault="009A7B43" w:rsidP="00F77A72">
            <w:pPr>
              <w:jc w:val="both"/>
              <w:rPr>
                <w:rFonts w:ascii="Neo Sans Pro" w:hAnsi="Neo Sans Pro"/>
                <w:b/>
                <w:color w:val="000000"/>
                <w:sz w:val="18"/>
                <w:szCs w:val="18"/>
              </w:rPr>
            </w:pP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>P(C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  <w:vertAlign w:val="subscript"/>
              </w:rPr>
              <w:t>i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)= </w:t>
            </w:r>
            <w:r w:rsidR="00A93457">
              <w:rPr>
                <w:rFonts w:ascii="Neo Sans Pro" w:hAnsi="Neo Sans Pro"/>
                <w:b/>
                <w:color w:val="000000"/>
                <w:sz w:val="18"/>
                <w:szCs w:val="18"/>
              </w:rPr>
              <w:t>47.631,33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/ </w:t>
            </w:r>
            <w:r w:rsidR="00F77A72">
              <w:rPr>
                <w:rFonts w:ascii="Neo Sans Pro" w:hAnsi="Neo Sans Pro"/>
                <w:b/>
                <w:color w:val="000000"/>
                <w:sz w:val="18"/>
                <w:szCs w:val="18"/>
              </w:rPr>
              <w:t>58.000,00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 x 95 </w:t>
            </w:r>
            <w:proofErr w:type="spellStart"/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 = </w:t>
            </w:r>
            <w:r w:rsidR="00E451D9">
              <w:rPr>
                <w:rFonts w:ascii="Neo Sans Pro" w:hAnsi="Neo Sans Pro"/>
                <w:b/>
                <w:color w:val="000000"/>
                <w:sz w:val="18"/>
                <w:szCs w:val="18"/>
              </w:rPr>
              <w:t>7</w:t>
            </w:r>
            <w:r w:rsidR="00F77A72">
              <w:rPr>
                <w:rFonts w:ascii="Neo Sans Pro" w:hAnsi="Neo Sans Pro"/>
                <w:b/>
                <w:color w:val="000000"/>
                <w:sz w:val="18"/>
                <w:szCs w:val="18"/>
              </w:rPr>
              <w:t>8,02</w:t>
            </w:r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146">
              <w:rPr>
                <w:rFonts w:ascii="Neo Sans Pro" w:hAnsi="Neo Sans Pro"/>
                <w:b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ind w:right="170"/>
              <w:rPr>
                <w:rFonts w:ascii="Neo Sans Pro" w:hAnsi="Neo Sans Pro"/>
                <w:sz w:val="18"/>
                <w:szCs w:val="18"/>
              </w:rPr>
            </w:pPr>
          </w:p>
          <w:p w:rsidR="009A7B43" w:rsidRPr="00D55146" w:rsidRDefault="00F77A72" w:rsidP="00F77A72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>
              <w:rPr>
                <w:rFonts w:ascii="Neo Sans Pro" w:hAnsi="Neo Sans Pro"/>
                <w:b/>
                <w:sz w:val="18"/>
                <w:szCs w:val="18"/>
              </w:rPr>
              <w:t>8</w:t>
            </w:r>
            <w:r w:rsidR="00501B01">
              <w:rPr>
                <w:rFonts w:ascii="Neo Sans Pro" w:hAnsi="Neo Sans Pro"/>
                <w:b/>
                <w:sz w:val="18"/>
                <w:szCs w:val="18"/>
              </w:rPr>
              <w:t>3,</w:t>
            </w:r>
            <w:r>
              <w:rPr>
                <w:rFonts w:ascii="Neo Sans Pro" w:hAnsi="Neo Sans Pro"/>
                <w:b/>
                <w:sz w:val="18"/>
                <w:szCs w:val="18"/>
              </w:rPr>
              <w:t>02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  <w:proofErr w:type="spellStart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</w:p>
        </w:tc>
      </w:tr>
      <w:tr w:rsidR="009A7B43" w:rsidRPr="00D55146" w:rsidTr="00721130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F34C23" w:rsidP="009A7B43">
            <w:pPr>
              <w:snapToGrid w:val="0"/>
              <w:rPr>
                <w:rFonts w:ascii="Neo Sans Pro" w:hAnsi="Neo Sans Pro"/>
                <w:b/>
                <w:sz w:val="18"/>
                <w:szCs w:val="18"/>
              </w:rPr>
            </w:pP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begin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instrText>"Tekst50"</w:instrTex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separate"/>
            </w:r>
            <w:r w:rsidR="009A7B43" w:rsidRPr="00D55146">
              <w:rPr>
                <w:rFonts w:ascii="Neo Sans Pro" w:hAnsi="Neo Sans Pro" w:cs="Tahoma"/>
                <w:b/>
                <w:sz w:val="18"/>
                <w:szCs w:val="18"/>
              </w:rPr>
              <w:t>Gwarancja jakości</w:t>
            </w:r>
            <w:r w:rsidRPr="00D55146">
              <w:rPr>
                <w:rFonts w:ascii="Neo Sans Pro" w:hAnsi="Neo Sans Pro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F77A72" w:rsidP="009A7B43">
            <w:pPr>
              <w:snapToGrid w:val="0"/>
              <w:rPr>
                <w:rFonts w:ascii="Neo Sans Pro" w:hAnsi="Neo Sans Pro"/>
                <w:b/>
                <w:sz w:val="18"/>
                <w:szCs w:val="18"/>
              </w:rPr>
            </w:pPr>
            <w:r>
              <w:rPr>
                <w:rFonts w:ascii="Neo Sans Pro" w:hAnsi="Neo Sans Pro"/>
                <w:b/>
                <w:sz w:val="18"/>
                <w:szCs w:val="18"/>
              </w:rPr>
              <w:t>5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  <w:proofErr w:type="spellStart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D55146">
              <w:rPr>
                <w:rFonts w:ascii="Neo Sans Pro" w:hAnsi="Neo Sans Pro"/>
                <w:sz w:val="18"/>
                <w:szCs w:val="18"/>
              </w:rPr>
              <w:t xml:space="preserve">Ocena okresu gwarancji udzielonej na przedmiot zamówienia przeprowadzona na podstawie podanego na druku oferty okresu gwarancji na przedmiot zamówienia, wg zestawienia określonego w § 18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 </w:t>
            </w:r>
            <w:proofErr w:type="spellStart"/>
            <w:r w:rsidRPr="00D55146">
              <w:rPr>
                <w:rFonts w:ascii="Neo Sans Pro" w:hAnsi="Neo Sans Pro"/>
                <w:sz w:val="18"/>
                <w:szCs w:val="18"/>
              </w:rPr>
              <w:t>ppkt</w:t>
            </w:r>
            <w:proofErr w:type="spellEnd"/>
            <w:r w:rsidRPr="00D55146">
              <w:rPr>
                <w:rFonts w:ascii="Neo Sans Pro" w:hAnsi="Neo Sans Pro"/>
                <w:sz w:val="18"/>
                <w:szCs w:val="18"/>
              </w:rPr>
              <w:t xml:space="preserve"> 2.2. SIWZ:</w:t>
            </w:r>
          </w:p>
          <w:p w:rsidR="009A7B43" w:rsidRPr="00D55146" w:rsidRDefault="00E347D7" w:rsidP="00F77A72">
            <w:pPr>
              <w:jc w:val="both"/>
              <w:rPr>
                <w:rFonts w:ascii="Neo Sans Pro" w:hAnsi="Neo Sans Pro"/>
                <w:b/>
                <w:sz w:val="18"/>
                <w:szCs w:val="18"/>
              </w:rPr>
            </w:pPr>
            <w:r>
              <w:rPr>
                <w:rFonts w:ascii="Neo Sans Pro" w:hAnsi="Neo Sans Pro"/>
                <w:b/>
                <w:sz w:val="18"/>
                <w:szCs w:val="18"/>
              </w:rPr>
              <w:t>5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lat  = </w:t>
            </w:r>
            <w:r w:rsidR="00F77A72">
              <w:rPr>
                <w:rFonts w:ascii="Neo Sans Pro" w:hAnsi="Neo Sans Pro"/>
                <w:b/>
                <w:sz w:val="18"/>
                <w:szCs w:val="18"/>
              </w:rPr>
              <w:t>5</w:t>
            </w:r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 xml:space="preserve"> </w:t>
            </w:r>
            <w:proofErr w:type="spellStart"/>
            <w:r w:rsidR="009A7B43" w:rsidRPr="00D55146">
              <w:rPr>
                <w:rFonts w:ascii="Neo Sans Pro" w:hAnsi="Neo Sans Pro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43" w:rsidRPr="00D55146" w:rsidRDefault="009A7B43" w:rsidP="009A7B43">
            <w:pPr>
              <w:snapToGrid w:val="0"/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:rsidR="009A7B43" w:rsidRPr="00D55146" w:rsidRDefault="009A7B43" w:rsidP="009A7B43">
      <w:pPr>
        <w:jc w:val="both"/>
        <w:rPr>
          <w:rFonts w:ascii="Neo Sans Pro" w:hAnsi="Neo Sans Pro"/>
          <w:sz w:val="18"/>
          <w:szCs w:val="18"/>
        </w:rPr>
      </w:pPr>
      <w:r w:rsidRPr="00D55146">
        <w:rPr>
          <w:rFonts w:ascii="Neo Sans Pro" w:hAnsi="Neo Sans Pr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202A4" w:rsidRPr="00A93457" w:rsidRDefault="000202A4" w:rsidP="000202A4">
      <w:pPr>
        <w:numPr>
          <w:ilvl w:val="0"/>
          <w:numId w:val="14"/>
        </w:numPr>
        <w:jc w:val="both"/>
        <w:rPr>
          <w:rFonts w:ascii="Neo Sans Pro" w:hAnsi="Neo Sans Pro"/>
          <w:sz w:val="22"/>
        </w:rPr>
      </w:pPr>
      <w:r w:rsidRPr="00FE357E">
        <w:rPr>
          <w:rFonts w:ascii="Neo Sans Pro" w:hAnsi="Neo Sans Pro"/>
          <w:sz w:val="22"/>
        </w:rPr>
        <w:t xml:space="preserve">informuje, że na podstawie art. 89 ust. 1 </w:t>
      </w:r>
      <w:proofErr w:type="spellStart"/>
      <w:r w:rsidRPr="00FE357E">
        <w:rPr>
          <w:rFonts w:ascii="Neo Sans Pro" w:hAnsi="Neo Sans Pro"/>
          <w:sz w:val="22"/>
        </w:rPr>
        <w:t>pkt</w:t>
      </w:r>
      <w:proofErr w:type="spellEnd"/>
      <w:r w:rsidRPr="00FE357E">
        <w:rPr>
          <w:rFonts w:ascii="Neo Sans Pro" w:hAnsi="Neo Sans Pro"/>
          <w:sz w:val="22"/>
        </w:rPr>
        <w:t xml:space="preserve"> 1 oraz </w:t>
      </w:r>
      <w:proofErr w:type="spellStart"/>
      <w:r w:rsidRPr="00FE357E">
        <w:rPr>
          <w:rFonts w:ascii="Neo Sans Pro" w:hAnsi="Neo Sans Pro"/>
          <w:sz w:val="22"/>
        </w:rPr>
        <w:t>pkt</w:t>
      </w:r>
      <w:proofErr w:type="spellEnd"/>
      <w:r w:rsidRPr="00FE357E">
        <w:rPr>
          <w:rFonts w:ascii="Neo Sans Pro" w:hAnsi="Neo Sans Pro"/>
          <w:sz w:val="22"/>
        </w:rPr>
        <w:t xml:space="preserve"> 2 ustawy Prawo zamówień publicznych, w związku z art. 82 ust. 3 ustawy Prawo zamówień publicznych i </w:t>
      </w:r>
      <w:r w:rsidRPr="00FE357E">
        <w:rPr>
          <w:rFonts w:ascii="Neo Sans Pro" w:hAnsi="Neo Sans Pro"/>
          <w:bCs/>
          <w:iCs/>
          <w:sz w:val="22"/>
        </w:rPr>
        <w:t xml:space="preserve">§ 18 </w:t>
      </w:r>
      <w:proofErr w:type="spellStart"/>
      <w:r w:rsidRPr="00FE357E">
        <w:rPr>
          <w:rFonts w:ascii="Neo Sans Pro" w:hAnsi="Neo Sans Pro"/>
          <w:bCs/>
          <w:iCs/>
          <w:sz w:val="22"/>
        </w:rPr>
        <w:t>pkt</w:t>
      </w:r>
      <w:proofErr w:type="spellEnd"/>
      <w:r w:rsidRPr="00FE357E">
        <w:rPr>
          <w:rFonts w:ascii="Neo Sans Pro" w:hAnsi="Neo Sans Pro"/>
          <w:bCs/>
          <w:iCs/>
          <w:sz w:val="22"/>
        </w:rPr>
        <w:t xml:space="preserve"> 2.2 SIWZ </w:t>
      </w:r>
      <w:r w:rsidRPr="00FE357E">
        <w:rPr>
          <w:rFonts w:ascii="Neo Sans Pro" w:hAnsi="Neo Sans Pro"/>
          <w:sz w:val="22"/>
        </w:rPr>
        <w:t xml:space="preserve">odrzucił ofertę nr </w:t>
      </w:r>
      <w:r w:rsidR="00250A46" w:rsidRPr="00FE357E">
        <w:rPr>
          <w:rFonts w:ascii="Neo Sans Pro" w:hAnsi="Neo Sans Pro"/>
          <w:sz w:val="22"/>
        </w:rPr>
        <w:t>3</w:t>
      </w:r>
      <w:r w:rsidRPr="00FE357E">
        <w:rPr>
          <w:rFonts w:ascii="Neo Sans Pro" w:hAnsi="Neo Sans Pro"/>
          <w:sz w:val="22"/>
        </w:rPr>
        <w:t xml:space="preserve"> złożoną przez Wykonawc</w:t>
      </w:r>
      <w:r w:rsidR="00250A46" w:rsidRPr="00FE357E">
        <w:rPr>
          <w:rFonts w:ascii="Neo Sans Pro" w:hAnsi="Neo Sans Pro"/>
          <w:sz w:val="22"/>
        </w:rPr>
        <w:t>ę</w:t>
      </w:r>
      <w:r w:rsidR="00277E19">
        <w:rPr>
          <w:rFonts w:ascii="Neo Sans Pro" w:hAnsi="Neo Sans Pro"/>
          <w:sz w:val="22"/>
        </w:rPr>
        <w:t>:</w:t>
      </w:r>
      <w:r w:rsidRPr="00FE357E">
        <w:rPr>
          <w:rFonts w:ascii="Neo Sans Pro" w:hAnsi="Neo Sans Pro"/>
          <w:sz w:val="22"/>
        </w:rPr>
        <w:t xml:space="preserve"> </w:t>
      </w:r>
      <w:r w:rsidR="00886977" w:rsidRPr="00FE357E">
        <w:rPr>
          <w:rFonts w:ascii="Neo Sans Pro" w:hAnsi="Neo Sans Pro"/>
          <w:sz w:val="22"/>
        </w:rPr>
        <w:t>Agata Fokt, Przedsiębiorstwo Handlowo Usługowe „Termo-Bud”,</w:t>
      </w:r>
      <w:r w:rsidR="00FE357E">
        <w:rPr>
          <w:rFonts w:ascii="Neo Sans Pro" w:hAnsi="Neo Sans Pro"/>
          <w:sz w:val="22"/>
        </w:rPr>
        <w:t xml:space="preserve"> </w:t>
      </w:r>
      <w:r w:rsidR="00886977" w:rsidRPr="00FE357E">
        <w:rPr>
          <w:rFonts w:ascii="Neo Sans Pro" w:hAnsi="Neo Sans Pro"/>
          <w:sz w:val="22"/>
        </w:rPr>
        <w:t>ul. Kierzkowska 129, 26-600 Radom</w:t>
      </w:r>
      <w:r w:rsidR="00886977">
        <w:rPr>
          <w:rFonts w:ascii="Neo Sans Pro" w:hAnsi="Neo Sans Pro"/>
          <w:b/>
          <w:sz w:val="22"/>
        </w:rPr>
        <w:t xml:space="preserve"> </w:t>
      </w:r>
      <w:r w:rsidR="00FE357E">
        <w:rPr>
          <w:rFonts w:ascii="Neo Sans Pro" w:hAnsi="Neo Sans Pro"/>
          <w:b/>
          <w:sz w:val="22"/>
        </w:rPr>
        <w:br/>
      </w:r>
      <w:r w:rsidRPr="00A93457">
        <w:rPr>
          <w:rFonts w:ascii="Neo Sans Pro" w:hAnsi="Neo Sans Pro"/>
          <w:sz w:val="22"/>
        </w:rPr>
        <w:t xml:space="preserve">(cena ofertowa brutto: </w:t>
      </w:r>
      <w:r w:rsidR="00886977">
        <w:rPr>
          <w:rFonts w:ascii="Neo Sans Pro" w:hAnsi="Neo Sans Pro"/>
          <w:sz w:val="22"/>
        </w:rPr>
        <w:t>54.626,35</w:t>
      </w:r>
      <w:r w:rsidRPr="00A93457">
        <w:rPr>
          <w:rFonts w:ascii="Neo Sans Pro" w:hAnsi="Neo Sans Pro"/>
          <w:sz w:val="22"/>
        </w:rPr>
        <w:t xml:space="preserve"> złotych</w:t>
      </w:r>
      <w:r w:rsidRPr="00A93457">
        <w:rPr>
          <w:rFonts w:ascii="Neo Sans Pro" w:hAnsi="Neo Sans Pro"/>
          <w:color w:val="000000"/>
          <w:sz w:val="22"/>
        </w:rPr>
        <w:t>),</w:t>
      </w:r>
      <w:r w:rsidRPr="00A93457">
        <w:rPr>
          <w:rFonts w:ascii="Neo Sans Pro" w:hAnsi="Neo Sans Pro"/>
          <w:sz w:val="22"/>
        </w:rPr>
        <w:t xml:space="preserve"> ponieważ jest ona niezgodna z ustawą Prawo zamówień publicznych, a jej treść nie odpowiada treści SIWZ. </w:t>
      </w:r>
    </w:p>
    <w:p w:rsidR="000202A4" w:rsidRPr="00A93457" w:rsidRDefault="000202A4" w:rsidP="000202A4">
      <w:pPr>
        <w:ind w:left="709"/>
        <w:jc w:val="both"/>
        <w:rPr>
          <w:rFonts w:ascii="Neo Sans Pro" w:hAnsi="Neo Sans Pro"/>
          <w:sz w:val="22"/>
        </w:rPr>
      </w:pPr>
      <w:r w:rsidRPr="00A93457">
        <w:rPr>
          <w:rFonts w:ascii="Neo Sans Pro" w:hAnsi="Neo Sans Pro"/>
          <w:sz w:val="22"/>
        </w:rPr>
        <w:t>Zamawiający -pod rygorem odrzucenia oferty- wymagał od Wykonawc</w:t>
      </w:r>
      <w:r w:rsidR="00FE357E">
        <w:rPr>
          <w:rFonts w:ascii="Neo Sans Pro" w:hAnsi="Neo Sans Pro"/>
          <w:sz w:val="22"/>
        </w:rPr>
        <w:t>y</w:t>
      </w:r>
      <w:r w:rsidRPr="00A93457">
        <w:rPr>
          <w:rFonts w:ascii="Neo Sans Pro" w:hAnsi="Neo Sans Pro"/>
          <w:sz w:val="22"/>
        </w:rPr>
        <w:t xml:space="preserve"> udzielenia gwarancji jakości na wykonane zamówienie,  na okres nie krótszy niż 3 lata. </w:t>
      </w:r>
    </w:p>
    <w:p w:rsidR="000202A4" w:rsidRPr="00A93457" w:rsidRDefault="000202A4" w:rsidP="000202A4">
      <w:pPr>
        <w:ind w:left="709"/>
        <w:jc w:val="both"/>
        <w:rPr>
          <w:rFonts w:ascii="Neo Sans Pro" w:hAnsi="Neo Sans Pro"/>
          <w:b/>
          <w:sz w:val="22"/>
        </w:rPr>
      </w:pPr>
      <w:r w:rsidRPr="00A93457">
        <w:rPr>
          <w:rFonts w:ascii="Neo Sans Pro" w:hAnsi="Neo Sans Pro"/>
          <w:b/>
          <w:sz w:val="22"/>
        </w:rPr>
        <w:t>W druku ofert złożonej przez w/w Wykonawc</w:t>
      </w:r>
      <w:r w:rsidR="00FE357E">
        <w:rPr>
          <w:rFonts w:ascii="Neo Sans Pro" w:hAnsi="Neo Sans Pro"/>
          <w:b/>
          <w:sz w:val="22"/>
        </w:rPr>
        <w:t>ę</w:t>
      </w:r>
      <w:r w:rsidRPr="00A93457">
        <w:rPr>
          <w:rFonts w:ascii="Neo Sans Pro" w:hAnsi="Neo Sans Pro"/>
          <w:b/>
          <w:sz w:val="22"/>
        </w:rPr>
        <w:t xml:space="preserve"> brak jakiejkolwiek adnotacji o długości okresu gwarancji jakości udzielonej na wykonane zamówienie.</w:t>
      </w:r>
    </w:p>
    <w:p w:rsidR="000202A4" w:rsidRPr="00A93457" w:rsidRDefault="000202A4" w:rsidP="000202A4">
      <w:pPr>
        <w:ind w:left="709"/>
        <w:jc w:val="both"/>
        <w:rPr>
          <w:rFonts w:ascii="Neo Sans Pro" w:hAnsi="Neo Sans Pro"/>
          <w:sz w:val="22"/>
        </w:rPr>
      </w:pPr>
      <w:r w:rsidRPr="00A93457">
        <w:rPr>
          <w:rFonts w:ascii="Neo Sans Pro" w:hAnsi="Neo Sans Pro"/>
          <w:sz w:val="22"/>
        </w:rPr>
        <w:t>W/w sytuacji nie znajdują zastosowania przepisy art. 87 ust. 1 i ust 2, ani art. 26 ust. 3 i ust. 4 ustawy Prawo zamówień publicznych (przedmiotowy brak nie podlega uzupełnieniu ani poprawie).</w:t>
      </w:r>
    </w:p>
    <w:p w:rsidR="000202A4" w:rsidRPr="00A93457" w:rsidRDefault="000202A4" w:rsidP="004106DD">
      <w:pPr>
        <w:ind w:left="709" w:firstLine="707"/>
        <w:jc w:val="both"/>
        <w:rPr>
          <w:rFonts w:ascii="Neo Sans Pro" w:hAnsi="Neo Sans Pro"/>
          <w:sz w:val="22"/>
        </w:rPr>
      </w:pPr>
      <w:r w:rsidRPr="00A93457">
        <w:rPr>
          <w:rFonts w:ascii="Neo Sans Pro" w:hAnsi="Neo Sans Pro"/>
          <w:sz w:val="22"/>
        </w:rPr>
        <w:t>W związku z powyższym odrzucenie oferty jest zasadne.</w:t>
      </w:r>
    </w:p>
    <w:p w:rsidR="009A7B43" w:rsidRPr="00A93457" w:rsidRDefault="009A7B43" w:rsidP="000202A4">
      <w:pPr>
        <w:jc w:val="both"/>
        <w:rPr>
          <w:rFonts w:ascii="Neo Sans Pro" w:hAnsi="Neo Sans Pro"/>
          <w:color w:val="000000"/>
          <w:sz w:val="22"/>
          <w:szCs w:val="18"/>
        </w:rPr>
      </w:pPr>
    </w:p>
    <w:p w:rsidR="009A7B43" w:rsidRPr="00FE357E" w:rsidRDefault="009A7B43" w:rsidP="000202A4">
      <w:pPr>
        <w:numPr>
          <w:ilvl w:val="0"/>
          <w:numId w:val="14"/>
        </w:numPr>
        <w:jc w:val="both"/>
        <w:rPr>
          <w:rFonts w:ascii="Neo Sans Pro" w:hAnsi="Neo Sans Pro"/>
          <w:color w:val="000000"/>
          <w:sz w:val="22"/>
          <w:szCs w:val="22"/>
        </w:rPr>
      </w:pPr>
      <w:r w:rsidRPr="00FE357E">
        <w:rPr>
          <w:rFonts w:ascii="Neo Sans Pro" w:hAnsi="Neo Sans Pro"/>
          <w:color w:val="000000"/>
          <w:sz w:val="22"/>
          <w:szCs w:val="22"/>
        </w:rPr>
        <w:t xml:space="preserve">informuje, że dokonał, w oparciu o kryteria oceny ofert opisane w § 18 SIWZ (cena – maks. 95 </w:t>
      </w:r>
      <w:proofErr w:type="spellStart"/>
      <w:r w:rsidRPr="00FE357E">
        <w:rPr>
          <w:rFonts w:ascii="Neo Sans Pro" w:hAnsi="Neo Sans Pro"/>
          <w:color w:val="000000"/>
          <w:sz w:val="22"/>
          <w:szCs w:val="22"/>
        </w:rPr>
        <w:t>pkt</w:t>
      </w:r>
      <w:proofErr w:type="spellEnd"/>
      <w:r w:rsidRPr="00FE357E">
        <w:rPr>
          <w:rFonts w:ascii="Neo Sans Pro" w:hAnsi="Neo Sans Pro"/>
          <w:color w:val="000000"/>
          <w:sz w:val="22"/>
          <w:szCs w:val="22"/>
        </w:rPr>
        <w:t xml:space="preserve">, gwarancja jakości- maks. 5 </w:t>
      </w:r>
      <w:proofErr w:type="spellStart"/>
      <w:r w:rsidRPr="00FE357E">
        <w:rPr>
          <w:rFonts w:ascii="Neo Sans Pro" w:hAnsi="Neo Sans Pro"/>
          <w:color w:val="000000"/>
          <w:sz w:val="22"/>
          <w:szCs w:val="22"/>
        </w:rPr>
        <w:t>pkt</w:t>
      </w:r>
      <w:proofErr w:type="spellEnd"/>
      <w:r w:rsidRPr="00FE357E">
        <w:rPr>
          <w:rFonts w:ascii="Neo Sans Pro" w:hAnsi="Neo Sans Pro"/>
          <w:color w:val="000000"/>
          <w:sz w:val="22"/>
          <w:szCs w:val="22"/>
        </w:rPr>
        <w:t xml:space="preserve">), wyboru najkorzystniejszej oferty.   </w:t>
      </w:r>
    </w:p>
    <w:p w:rsidR="009A7B43" w:rsidRPr="00FE357E" w:rsidRDefault="009A7B43" w:rsidP="000202A4">
      <w:pPr>
        <w:ind w:left="720" w:hanging="360"/>
        <w:jc w:val="both"/>
        <w:rPr>
          <w:rFonts w:ascii="Neo Sans Pro" w:hAnsi="Neo Sans Pro"/>
          <w:color w:val="000000"/>
          <w:sz w:val="22"/>
          <w:szCs w:val="22"/>
        </w:rPr>
      </w:pPr>
      <w:r w:rsidRPr="00FE357E">
        <w:rPr>
          <w:rFonts w:ascii="Neo Sans Pro" w:hAnsi="Neo Sans Pro"/>
          <w:color w:val="000000"/>
          <w:sz w:val="22"/>
          <w:szCs w:val="22"/>
        </w:rPr>
        <w:tab/>
        <w:t xml:space="preserve">Jako najkorzystniejsza uznana została oferta nr </w:t>
      </w:r>
      <w:r w:rsidR="00F5512C" w:rsidRPr="00FE357E">
        <w:rPr>
          <w:rFonts w:ascii="Neo Sans Pro" w:hAnsi="Neo Sans Pro"/>
          <w:color w:val="000000"/>
          <w:sz w:val="22"/>
          <w:szCs w:val="22"/>
        </w:rPr>
        <w:t>1</w:t>
      </w:r>
      <w:r w:rsidRPr="00FE357E">
        <w:rPr>
          <w:rFonts w:ascii="Neo Sans Pro" w:hAnsi="Neo Sans Pro"/>
          <w:color w:val="000000"/>
          <w:sz w:val="22"/>
          <w:szCs w:val="22"/>
        </w:rPr>
        <w:t xml:space="preserve">, złożona przez </w:t>
      </w:r>
      <w:r w:rsidR="0085063A" w:rsidRPr="00FE357E">
        <w:rPr>
          <w:rFonts w:ascii="Neo Sans Pro" w:hAnsi="Neo Sans Pro"/>
          <w:color w:val="000000"/>
          <w:sz w:val="22"/>
          <w:szCs w:val="22"/>
        </w:rPr>
        <w:t>Wykonawc</w:t>
      </w:r>
      <w:r w:rsidR="00F5512C" w:rsidRPr="00FE357E">
        <w:rPr>
          <w:rFonts w:ascii="Neo Sans Pro" w:hAnsi="Neo Sans Pro"/>
          <w:color w:val="000000"/>
          <w:sz w:val="22"/>
          <w:szCs w:val="22"/>
        </w:rPr>
        <w:t>ę</w:t>
      </w:r>
      <w:r w:rsidR="0085063A" w:rsidRPr="00FE357E">
        <w:rPr>
          <w:rFonts w:ascii="Neo Sans Pro" w:hAnsi="Neo Sans Pro"/>
          <w:color w:val="000000"/>
          <w:sz w:val="22"/>
          <w:szCs w:val="22"/>
        </w:rPr>
        <w:t xml:space="preserve">: </w:t>
      </w:r>
      <w:r w:rsidR="0085063A" w:rsidRPr="00FE357E">
        <w:rPr>
          <w:rFonts w:ascii="Neo Sans Pro" w:hAnsi="Neo Sans Pro"/>
          <w:color w:val="000000"/>
          <w:sz w:val="22"/>
          <w:szCs w:val="22"/>
        </w:rPr>
        <w:br/>
      </w:r>
      <w:r w:rsidR="00FE357E" w:rsidRPr="00FE357E">
        <w:rPr>
          <w:rFonts w:ascii="Neo Sans Pro" w:hAnsi="Neo Sans Pro" w:cs="Arial"/>
          <w:color w:val="000000"/>
          <w:sz w:val="22"/>
          <w:szCs w:val="22"/>
        </w:rPr>
        <w:t xml:space="preserve">Krzysztof Andruszkiewicz, </w:t>
      </w:r>
      <w:proofErr w:type="spellStart"/>
      <w:r w:rsidR="00FE357E" w:rsidRPr="00FE357E">
        <w:rPr>
          <w:rFonts w:ascii="Neo Sans Pro" w:hAnsi="Neo Sans Pro" w:cs="Arial"/>
          <w:color w:val="000000"/>
          <w:sz w:val="22"/>
          <w:szCs w:val="22"/>
        </w:rPr>
        <w:t>Anrad</w:t>
      </w:r>
      <w:proofErr w:type="spellEnd"/>
      <w:r w:rsidR="00FE357E" w:rsidRPr="00FE357E">
        <w:rPr>
          <w:rFonts w:ascii="Neo Sans Pro" w:hAnsi="Neo Sans Pro" w:cs="Arial"/>
          <w:color w:val="000000"/>
          <w:sz w:val="22"/>
          <w:szCs w:val="22"/>
        </w:rPr>
        <w:t>- Termomodernizacja, ul. Rapackiego 11/43a, 26-600 Radom</w:t>
      </w:r>
      <w:r w:rsidR="00F5512C" w:rsidRPr="00FE357E">
        <w:rPr>
          <w:rFonts w:ascii="Neo Sans Pro" w:hAnsi="Neo Sans Pro" w:cs="Arial"/>
          <w:color w:val="000000"/>
          <w:sz w:val="22"/>
          <w:szCs w:val="22"/>
        </w:rPr>
        <w:t>, (c</w:t>
      </w:r>
      <w:r w:rsidR="00F5512C" w:rsidRPr="00FE357E">
        <w:rPr>
          <w:rFonts w:ascii="Neo Sans Pro" w:hAnsi="Neo Sans Pro" w:cs="Arial"/>
          <w:sz w:val="22"/>
          <w:szCs w:val="22"/>
        </w:rPr>
        <w:t>ena ofertowa brutto:</w:t>
      </w:r>
      <w:r w:rsidR="00F5512C" w:rsidRPr="00FE357E">
        <w:rPr>
          <w:rFonts w:ascii="Neo Sans Pro" w:hAnsi="Neo Sans Pro" w:cs="Arial"/>
          <w:color w:val="000000"/>
          <w:sz w:val="22"/>
          <w:szCs w:val="22"/>
        </w:rPr>
        <w:t xml:space="preserve"> </w:t>
      </w:r>
      <w:r w:rsidR="00FE357E" w:rsidRPr="00FE357E">
        <w:rPr>
          <w:rFonts w:ascii="Neo Sans Pro" w:hAnsi="Neo Sans Pro" w:cs="Arial"/>
          <w:color w:val="000000"/>
          <w:sz w:val="22"/>
          <w:szCs w:val="22"/>
        </w:rPr>
        <w:t>47.631,33</w:t>
      </w:r>
      <w:r w:rsidR="00F5512C" w:rsidRPr="00FE357E">
        <w:rPr>
          <w:rFonts w:ascii="Neo Sans Pro" w:hAnsi="Neo Sans Pro" w:cs="Arial"/>
          <w:color w:val="000000"/>
          <w:sz w:val="22"/>
          <w:szCs w:val="22"/>
        </w:rPr>
        <w:t xml:space="preserve"> złotych, o</w:t>
      </w:r>
      <w:r w:rsidR="00F5512C" w:rsidRPr="00FE357E">
        <w:rPr>
          <w:rFonts w:ascii="Neo Sans Pro" w:hAnsi="Neo Sans Pro" w:cs="Arial"/>
          <w:sz w:val="22"/>
          <w:szCs w:val="22"/>
        </w:rPr>
        <w:t>kres gwarancji jakości:</w:t>
      </w:r>
      <w:r w:rsidR="00F5512C" w:rsidRPr="00FE357E">
        <w:rPr>
          <w:rFonts w:ascii="Neo Sans Pro" w:hAnsi="Neo Sans Pro" w:cs="Arial"/>
          <w:color w:val="000000"/>
          <w:sz w:val="22"/>
          <w:szCs w:val="22"/>
        </w:rPr>
        <w:t xml:space="preserve"> </w:t>
      </w:r>
      <w:r w:rsidR="00FE357E" w:rsidRPr="00FE357E">
        <w:rPr>
          <w:rFonts w:ascii="Neo Sans Pro" w:hAnsi="Neo Sans Pro" w:cs="Arial"/>
          <w:color w:val="000000"/>
          <w:sz w:val="22"/>
          <w:szCs w:val="22"/>
        </w:rPr>
        <w:t>8</w:t>
      </w:r>
      <w:r w:rsidR="00F5512C" w:rsidRPr="00FE357E">
        <w:rPr>
          <w:rFonts w:ascii="Neo Sans Pro" w:hAnsi="Neo Sans Pro" w:cs="Arial"/>
          <w:color w:val="000000"/>
          <w:sz w:val="22"/>
          <w:szCs w:val="22"/>
        </w:rPr>
        <w:t xml:space="preserve"> lat)</w:t>
      </w:r>
      <w:r w:rsidRPr="00FE357E">
        <w:rPr>
          <w:rFonts w:ascii="Neo Sans Pro" w:hAnsi="Neo Sans Pro"/>
          <w:color w:val="000000"/>
          <w:sz w:val="22"/>
          <w:szCs w:val="22"/>
        </w:rPr>
        <w:t>, ponieważ spośród niepodlegających odrzuceniu ofert - w toku oceny</w:t>
      </w:r>
      <w:r w:rsidR="00E80AFE">
        <w:rPr>
          <w:rFonts w:ascii="Neo Sans Pro" w:hAnsi="Neo Sans Pro"/>
          <w:color w:val="000000"/>
          <w:sz w:val="22"/>
          <w:szCs w:val="22"/>
        </w:rPr>
        <w:t>-</w:t>
      </w:r>
      <w:r w:rsidRPr="00FE357E">
        <w:rPr>
          <w:rFonts w:ascii="Neo Sans Pro" w:hAnsi="Neo Sans Pro"/>
          <w:color w:val="000000"/>
          <w:sz w:val="22"/>
          <w:szCs w:val="22"/>
        </w:rPr>
        <w:t xml:space="preserve"> uzyskała najwyższą liczbę punktów (100,00 </w:t>
      </w:r>
      <w:proofErr w:type="spellStart"/>
      <w:r w:rsidRPr="00FE357E">
        <w:rPr>
          <w:rFonts w:ascii="Neo Sans Pro" w:hAnsi="Neo Sans Pro"/>
          <w:color w:val="000000"/>
          <w:sz w:val="22"/>
          <w:szCs w:val="22"/>
        </w:rPr>
        <w:t>pkt</w:t>
      </w:r>
      <w:proofErr w:type="spellEnd"/>
      <w:r w:rsidRPr="00FE357E">
        <w:rPr>
          <w:rFonts w:ascii="Neo Sans Pro" w:hAnsi="Neo Sans Pro"/>
          <w:color w:val="000000"/>
          <w:sz w:val="22"/>
          <w:szCs w:val="22"/>
        </w:rPr>
        <w:t xml:space="preserve">, z czego 95,00 </w:t>
      </w:r>
      <w:proofErr w:type="spellStart"/>
      <w:r w:rsidRPr="00FE357E">
        <w:rPr>
          <w:rFonts w:ascii="Neo Sans Pro" w:hAnsi="Neo Sans Pro"/>
          <w:color w:val="000000"/>
          <w:sz w:val="22"/>
          <w:szCs w:val="22"/>
        </w:rPr>
        <w:t>pkt</w:t>
      </w:r>
      <w:proofErr w:type="spellEnd"/>
      <w:r w:rsidRPr="00FE357E">
        <w:rPr>
          <w:rFonts w:ascii="Neo Sans Pro" w:hAnsi="Neo Sans Pro"/>
          <w:color w:val="000000"/>
          <w:sz w:val="22"/>
          <w:szCs w:val="22"/>
        </w:rPr>
        <w:t xml:space="preserve"> za kryterium ceny, 5 </w:t>
      </w:r>
      <w:proofErr w:type="spellStart"/>
      <w:r w:rsidRPr="00FE357E">
        <w:rPr>
          <w:rFonts w:ascii="Neo Sans Pro" w:hAnsi="Neo Sans Pro"/>
          <w:color w:val="000000"/>
          <w:sz w:val="22"/>
          <w:szCs w:val="22"/>
        </w:rPr>
        <w:t>pkt</w:t>
      </w:r>
      <w:proofErr w:type="spellEnd"/>
      <w:r w:rsidRPr="00FE357E">
        <w:rPr>
          <w:rFonts w:ascii="Neo Sans Pro" w:hAnsi="Neo Sans Pro"/>
          <w:color w:val="000000"/>
          <w:sz w:val="22"/>
          <w:szCs w:val="22"/>
        </w:rPr>
        <w:t xml:space="preserve"> za kryterium okresu gwarancji jakości). </w:t>
      </w:r>
    </w:p>
    <w:p w:rsidR="009A7B43" w:rsidRPr="00FE357E" w:rsidRDefault="009A7B43" w:rsidP="000202A4">
      <w:pPr>
        <w:tabs>
          <w:tab w:val="left" w:pos="0"/>
        </w:tabs>
        <w:ind w:left="720" w:hanging="360"/>
        <w:jc w:val="both"/>
        <w:rPr>
          <w:rFonts w:ascii="Neo Sans Pro" w:hAnsi="Neo Sans Pro"/>
          <w:color w:val="000000"/>
          <w:sz w:val="22"/>
          <w:szCs w:val="22"/>
        </w:rPr>
      </w:pPr>
      <w:r w:rsidRPr="00FE357E">
        <w:rPr>
          <w:rFonts w:ascii="Neo Sans Pro" w:hAnsi="Neo Sans Pro"/>
          <w:b/>
          <w:color w:val="000000"/>
          <w:sz w:val="22"/>
          <w:szCs w:val="22"/>
        </w:rPr>
        <w:tab/>
      </w:r>
      <w:r w:rsidR="004106DD">
        <w:rPr>
          <w:rFonts w:ascii="Neo Sans Pro" w:hAnsi="Neo Sans Pro"/>
          <w:b/>
          <w:color w:val="000000"/>
          <w:sz w:val="22"/>
          <w:szCs w:val="22"/>
        </w:rPr>
        <w:tab/>
      </w:r>
      <w:r w:rsidRPr="00FE357E">
        <w:rPr>
          <w:rFonts w:ascii="Neo Sans Pro" w:hAnsi="Neo Sans Pro"/>
          <w:color w:val="000000"/>
          <w:sz w:val="22"/>
          <w:szCs w:val="22"/>
        </w:rPr>
        <w:t>Zaoferowana cena nie przekracza kwoty, którą Zamawiający może przeznaczyć na sfinansowanie zamówienia.</w:t>
      </w:r>
    </w:p>
    <w:p w:rsidR="009A7B43" w:rsidRPr="00A93457" w:rsidRDefault="009A7B43" w:rsidP="000202A4">
      <w:pPr>
        <w:pStyle w:val="Tekstpodstawowy"/>
        <w:tabs>
          <w:tab w:val="left" w:pos="300"/>
        </w:tabs>
        <w:ind w:hanging="11"/>
        <w:rPr>
          <w:rFonts w:ascii="Neo Sans Pro" w:hAnsi="Neo Sans Pro"/>
          <w:b w:val="0"/>
          <w:bCs w:val="0"/>
          <w:color w:val="000000"/>
          <w:sz w:val="22"/>
          <w:szCs w:val="18"/>
        </w:rPr>
      </w:pPr>
    </w:p>
    <w:p w:rsidR="009A7B43" w:rsidRPr="00A93457" w:rsidRDefault="009A7B43" w:rsidP="000202A4">
      <w:pPr>
        <w:pStyle w:val="Tekstpodstawowy"/>
        <w:numPr>
          <w:ilvl w:val="0"/>
          <w:numId w:val="14"/>
        </w:numPr>
        <w:tabs>
          <w:tab w:val="left" w:pos="0"/>
        </w:tabs>
        <w:rPr>
          <w:rFonts w:ascii="Neo Sans Pro" w:hAnsi="Neo Sans Pro"/>
          <w:b w:val="0"/>
          <w:bCs w:val="0"/>
          <w:color w:val="000000"/>
          <w:sz w:val="22"/>
          <w:szCs w:val="18"/>
        </w:rPr>
      </w:pPr>
      <w:r w:rsidRPr="00A93457">
        <w:rPr>
          <w:rFonts w:ascii="Neo Sans Pro" w:hAnsi="Neo Sans Pro"/>
          <w:b w:val="0"/>
          <w:bCs w:val="0"/>
          <w:color w:val="000000"/>
          <w:sz w:val="22"/>
          <w:szCs w:val="18"/>
        </w:rPr>
        <w:t>informuje, iż umowa w sprawie zamówienia publicznego, z zastrzeżeniem art. 183 ustawy Prawo zamówień publicznych, zostanie zawarta w terminie nie krótszym niż 5 dni od dnia przesłania zawiadomienia o wyborze najkorzystniejszej oferty, jeżeli zawiadomienie to Zamawiający prześle za pomocą środków, o których mowa w art. 27 ust. 2 ustawy Prawo zamówień publicznych wszystkim wykonawcom, albo w terminie nie krótszym niż 10 dni - jeżeli choćby jednemu z Wykonawców zawiadomienie z</w:t>
      </w:r>
      <w:r w:rsidR="00FE357E">
        <w:rPr>
          <w:rFonts w:ascii="Neo Sans Pro" w:hAnsi="Neo Sans Pro"/>
          <w:b w:val="0"/>
          <w:bCs w:val="0"/>
          <w:color w:val="000000"/>
          <w:sz w:val="22"/>
          <w:szCs w:val="18"/>
        </w:rPr>
        <w:t xml:space="preserve">ostanie przesłane w inny sposób </w:t>
      </w:r>
      <w:r w:rsidRPr="00A93457">
        <w:rPr>
          <w:rFonts w:ascii="Neo Sans Pro" w:hAnsi="Neo Sans Pro"/>
          <w:b w:val="0"/>
          <w:bCs w:val="0"/>
          <w:color w:val="000000"/>
          <w:sz w:val="22"/>
          <w:szCs w:val="18"/>
        </w:rPr>
        <w:t>(w formie pisemnej).</w:t>
      </w:r>
    </w:p>
    <w:p w:rsidR="009A7B43" w:rsidRPr="00A93457" w:rsidRDefault="009A7B43" w:rsidP="009A7B43">
      <w:pPr>
        <w:tabs>
          <w:tab w:val="left" w:pos="0"/>
        </w:tabs>
        <w:jc w:val="both"/>
        <w:rPr>
          <w:rFonts w:ascii="Neo Sans Pro" w:hAnsi="Neo Sans Pro"/>
          <w:sz w:val="22"/>
          <w:szCs w:val="18"/>
        </w:rPr>
      </w:pPr>
    </w:p>
    <w:p w:rsidR="009A7B43" w:rsidRPr="00C17F6F" w:rsidRDefault="009A7B43" w:rsidP="009A7B43">
      <w:pPr>
        <w:jc w:val="both"/>
        <w:rPr>
          <w:rFonts w:ascii="Neo Sans Pro" w:hAnsi="Neo Sans Pro"/>
          <w:sz w:val="22"/>
          <w:szCs w:val="18"/>
        </w:rPr>
      </w:pPr>
    </w:p>
    <w:p w:rsidR="00C17F6F" w:rsidRPr="00C17F6F" w:rsidRDefault="00C17F6F" w:rsidP="00C17F6F">
      <w:pPr>
        <w:jc w:val="right"/>
        <w:rPr>
          <w:rFonts w:ascii="Neo Sans Pro" w:hAnsi="Neo Sans Pro"/>
          <w:sz w:val="22"/>
          <w:szCs w:val="18"/>
        </w:rPr>
      </w:pPr>
      <w:r w:rsidRPr="00C17F6F">
        <w:rPr>
          <w:rFonts w:ascii="Neo Sans Pro" w:hAnsi="Neo Sans Pro"/>
          <w:sz w:val="22"/>
          <w:szCs w:val="18"/>
        </w:rPr>
        <w:t>KIEROWNIK ZAMAWIAJĄCEGO</w:t>
      </w:r>
    </w:p>
    <w:p w:rsidR="009A7B43" w:rsidRPr="00C17F6F" w:rsidRDefault="00C17F6F" w:rsidP="00C17F6F">
      <w:pPr>
        <w:jc w:val="right"/>
        <w:rPr>
          <w:rFonts w:ascii="Neo Sans Pro" w:hAnsi="Neo Sans Pro"/>
          <w:sz w:val="22"/>
          <w:szCs w:val="18"/>
        </w:rPr>
      </w:pPr>
      <w:r w:rsidRPr="00C17F6F">
        <w:rPr>
          <w:rFonts w:ascii="Neo Sans Pro" w:hAnsi="Neo Sans Pro"/>
          <w:sz w:val="22"/>
          <w:szCs w:val="18"/>
        </w:rPr>
        <w:t>PREZYDENT MIASTA RADOMIA</w:t>
      </w:r>
    </w:p>
    <w:p w:rsidR="009A7B43" w:rsidRPr="00D55146" w:rsidRDefault="009A7B43" w:rsidP="009A7B43">
      <w:pPr>
        <w:jc w:val="both"/>
        <w:rPr>
          <w:rFonts w:ascii="Neo Sans Pro" w:hAnsi="Neo Sans Pro"/>
          <w:sz w:val="18"/>
          <w:szCs w:val="18"/>
        </w:rPr>
      </w:pPr>
    </w:p>
    <w:p w:rsidR="00EE6C64" w:rsidRPr="00D55146" w:rsidRDefault="00EE6C64" w:rsidP="009A7B43">
      <w:pPr>
        <w:tabs>
          <w:tab w:val="left" w:pos="360"/>
        </w:tabs>
        <w:suppressAutoHyphens w:val="0"/>
        <w:jc w:val="both"/>
        <w:rPr>
          <w:rFonts w:ascii="Neo Sans Pro" w:hAnsi="Neo Sans Pro"/>
          <w:sz w:val="18"/>
          <w:szCs w:val="18"/>
        </w:rPr>
      </w:pPr>
    </w:p>
    <w:sectPr w:rsidR="00EE6C64" w:rsidRPr="00D55146" w:rsidSect="00657C68"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31BED"/>
    <w:multiLevelType w:val="hybridMultilevel"/>
    <w:tmpl w:val="30B263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712A7"/>
    <w:multiLevelType w:val="hybridMultilevel"/>
    <w:tmpl w:val="A234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41F1"/>
    <w:multiLevelType w:val="hybridMultilevel"/>
    <w:tmpl w:val="5296C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320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B7DBC"/>
    <w:multiLevelType w:val="hybridMultilevel"/>
    <w:tmpl w:val="BE02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4B0A"/>
    <w:multiLevelType w:val="hybridMultilevel"/>
    <w:tmpl w:val="C28E7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83F97"/>
    <w:multiLevelType w:val="hybridMultilevel"/>
    <w:tmpl w:val="48C40F32"/>
    <w:lvl w:ilvl="0" w:tplc="748A4B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AB366C"/>
    <w:multiLevelType w:val="hybridMultilevel"/>
    <w:tmpl w:val="77D0C778"/>
    <w:lvl w:ilvl="0" w:tplc="C2B67770">
      <w:start w:val="1"/>
      <w:numFmt w:val="decimal"/>
      <w:lvlText w:val="%1)"/>
      <w:lvlJc w:val="left"/>
      <w:pPr>
        <w:ind w:left="720" w:hanging="360"/>
      </w:pPr>
      <w:rPr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00A98"/>
    <w:multiLevelType w:val="hybridMultilevel"/>
    <w:tmpl w:val="929AA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B48F9"/>
    <w:multiLevelType w:val="hybridMultilevel"/>
    <w:tmpl w:val="EE70F3AA"/>
    <w:lvl w:ilvl="0" w:tplc="6CA44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13FE1"/>
    <w:multiLevelType w:val="hybridMultilevel"/>
    <w:tmpl w:val="7A603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86C9C"/>
    <w:multiLevelType w:val="hybridMultilevel"/>
    <w:tmpl w:val="86586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66EA"/>
    <w:multiLevelType w:val="hybridMultilevel"/>
    <w:tmpl w:val="D3784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5A9E"/>
    <w:multiLevelType w:val="hybridMultilevel"/>
    <w:tmpl w:val="AD9EF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07981"/>
    <w:rsid w:val="00000F2F"/>
    <w:rsid w:val="00001A12"/>
    <w:rsid w:val="000202A4"/>
    <w:rsid w:val="000254FD"/>
    <w:rsid w:val="000270AE"/>
    <w:rsid w:val="000417D8"/>
    <w:rsid w:val="00044EA2"/>
    <w:rsid w:val="00046362"/>
    <w:rsid w:val="00047155"/>
    <w:rsid w:val="000542AC"/>
    <w:rsid w:val="00054549"/>
    <w:rsid w:val="0006556E"/>
    <w:rsid w:val="00067933"/>
    <w:rsid w:val="0008081B"/>
    <w:rsid w:val="00080FE4"/>
    <w:rsid w:val="0008202F"/>
    <w:rsid w:val="00091653"/>
    <w:rsid w:val="000966BE"/>
    <w:rsid w:val="000A395E"/>
    <w:rsid w:val="000A48DE"/>
    <w:rsid w:val="000B1325"/>
    <w:rsid w:val="000B3773"/>
    <w:rsid w:val="000C27C1"/>
    <w:rsid w:val="000D251A"/>
    <w:rsid w:val="000E0A4A"/>
    <w:rsid w:val="00106433"/>
    <w:rsid w:val="0011452E"/>
    <w:rsid w:val="00123108"/>
    <w:rsid w:val="00123539"/>
    <w:rsid w:val="00131DA4"/>
    <w:rsid w:val="0013221A"/>
    <w:rsid w:val="00133CD9"/>
    <w:rsid w:val="001548D5"/>
    <w:rsid w:val="00154D82"/>
    <w:rsid w:val="00154E69"/>
    <w:rsid w:val="001571F7"/>
    <w:rsid w:val="00164762"/>
    <w:rsid w:val="00170E84"/>
    <w:rsid w:val="001735D4"/>
    <w:rsid w:val="00190AF0"/>
    <w:rsid w:val="00190BEC"/>
    <w:rsid w:val="001A3454"/>
    <w:rsid w:val="001A643D"/>
    <w:rsid w:val="001C13A2"/>
    <w:rsid w:val="001C5EF0"/>
    <w:rsid w:val="001E32D4"/>
    <w:rsid w:val="001F178D"/>
    <w:rsid w:val="00212B68"/>
    <w:rsid w:val="00216484"/>
    <w:rsid w:val="002258BF"/>
    <w:rsid w:val="00226DE5"/>
    <w:rsid w:val="00227FD0"/>
    <w:rsid w:val="00236F50"/>
    <w:rsid w:val="002375A3"/>
    <w:rsid w:val="002407B0"/>
    <w:rsid w:val="002408B0"/>
    <w:rsid w:val="002429F0"/>
    <w:rsid w:val="00250A46"/>
    <w:rsid w:val="002534F0"/>
    <w:rsid w:val="00260B02"/>
    <w:rsid w:val="002665F7"/>
    <w:rsid w:val="00272CE2"/>
    <w:rsid w:val="00277E19"/>
    <w:rsid w:val="00280B19"/>
    <w:rsid w:val="00282B45"/>
    <w:rsid w:val="00282D01"/>
    <w:rsid w:val="0028335E"/>
    <w:rsid w:val="0028483A"/>
    <w:rsid w:val="00284F19"/>
    <w:rsid w:val="0028617F"/>
    <w:rsid w:val="00290437"/>
    <w:rsid w:val="0029257D"/>
    <w:rsid w:val="002936D8"/>
    <w:rsid w:val="002C0DB5"/>
    <w:rsid w:val="002D59D7"/>
    <w:rsid w:val="002F113C"/>
    <w:rsid w:val="002F224F"/>
    <w:rsid w:val="002F31B0"/>
    <w:rsid w:val="00312D2B"/>
    <w:rsid w:val="00314575"/>
    <w:rsid w:val="003162C9"/>
    <w:rsid w:val="00317967"/>
    <w:rsid w:val="00324DC9"/>
    <w:rsid w:val="003256D1"/>
    <w:rsid w:val="003318EF"/>
    <w:rsid w:val="003434C7"/>
    <w:rsid w:val="003447BC"/>
    <w:rsid w:val="00351614"/>
    <w:rsid w:val="00366621"/>
    <w:rsid w:val="003847FC"/>
    <w:rsid w:val="003A1488"/>
    <w:rsid w:val="003A29B0"/>
    <w:rsid w:val="003B03BA"/>
    <w:rsid w:val="003B397D"/>
    <w:rsid w:val="003B4BA8"/>
    <w:rsid w:val="003B5532"/>
    <w:rsid w:val="003B5744"/>
    <w:rsid w:val="003D0B1C"/>
    <w:rsid w:val="003D6455"/>
    <w:rsid w:val="003E1277"/>
    <w:rsid w:val="004020C6"/>
    <w:rsid w:val="00404BED"/>
    <w:rsid w:val="0041064A"/>
    <w:rsid w:val="004106DD"/>
    <w:rsid w:val="00414952"/>
    <w:rsid w:val="0042081F"/>
    <w:rsid w:val="00420940"/>
    <w:rsid w:val="00432728"/>
    <w:rsid w:val="004350A7"/>
    <w:rsid w:val="00435A45"/>
    <w:rsid w:val="00441ED7"/>
    <w:rsid w:val="0044355F"/>
    <w:rsid w:val="004449AC"/>
    <w:rsid w:val="004466A3"/>
    <w:rsid w:val="004561BD"/>
    <w:rsid w:val="004561CC"/>
    <w:rsid w:val="0046090A"/>
    <w:rsid w:val="00461784"/>
    <w:rsid w:val="00464F46"/>
    <w:rsid w:val="00466573"/>
    <w:rsid w:val="00467A02"/>
    <w:rsid w:val="0047002A"/>
    <w:rsid w:val="004736F9"/>
    <w:rsid w:val="00476BB0"/>
    <w:rsid w:val="004774F4"/>
    <w:rsid w:val="00482D9C"/>
    <w:rsid w:val="004879D9"/>
    <w:rsid w:val="00494F1C"/>
    <w:rsid w:val="004A1F1D"/>
    <w:rsid w:val="004A462C"/>
    <w:rsid w:val="004A579A"/>
    <w:rsid w:val="004A7AC2"/>
    <w:rsid w:val="004B6E9A"/>
    <w:rsid w:val="004C305E"/>
    <w:rsid w:val="004C41BA"/>
    <w:rsid w:val="004C48C1"/>
    <w:rsid w:val="004C55AD"/>
    <w:rsid w:val="004D34F2"/>
    <w:rsid w:val="004D6641"/>
    <w:rsid w:val="004F0A37"/>
    <w:rsid w:val="004F3DD2"/>
    <w:rsid w:val="004F5466"/>
    <w:rsid w:val="005014E3"/>
    <w:rsid w:val="00501B01"/>
    <w:rsid w:val="00503F45"/>
    <w:rsid w:val="00514930"/>
    <w:rsid w:val="00517D74"/>
    <w:rsid w:val="00517FA6"/>
    <w:rsid w:val="00520AF9"/>
    <w:rsid w:val="005247FA"/>
    <w:rsid w:val="005327F3"/>
    <w:rsid w:val="0053472E"/>
    <w:rsid w:val="00541964"/>
    <w:rsid w:val="00550CC7"/>
    <w:rsid w:val="0056316F"/>
    <w:rsid w:val="00581628"/>
    <w:rsid w:val="005876C6"/>
    <w:rsid w:val="005B3E59"/>
    <w:rsid w:val="005B4E8A"/>
    <w:rsid w:val="005D2F19"/>
    <w:rsid w:val="005D4965"/>
    <w:rsid w:val="005D5EE2"/>
    <w:rsid w:val="005F1710"/>
    <w:rsid w:val="005F3605"/>
    <w:rsid w:val="00607981"/>
    <w:rsid w:val="006213B9"/>
    <w:rsid w:val="0062158D"/>
    <w:rsid w:val="00622446"/>
    <w:rsid w:val="00622B6B"/>
    <w:rsid w:val="00623DFE"/>
    <w:rsid w:val="006350F8"/>
    <w:rsid w:val="00643FAF"/>
    <w:rsid w:val="00646FF4"/>
    <w:rsid w:val="00657C68"/>
    <w:rsid w:val="0066082C"/>
    <w:rsid w:val="00662840"/>
    <w:rsid w:val="00662AE7"/>
    <w:rsid w:val="00662BA0"/>
    <w:rsid w:val="006662CE"/>
    <w:rsid w:val="00670722"/>
    <w:rsid w:val="00685D59"/>
    <w:rsid w:val="0069286B"/>
    <w:rsid w:val="006A2E79"/>
    <w:rsid w:val="006A4858"/>
    <w:rsid w:val="006B0715"/>
    <w:rsid w:val="006B3B11"/>
    <w:rsid w:val="006B74E0"/>
    <w:rsid w:val="006C34FD"/>
    <w:rsid w:val="006D0476"/>
    <w:rsid w:val="006D0E8B"/>
    <w:rsid w:val="006E0D43"/>
    <w:rsid w:val="006E2FC7"/>
    <w:rsid w:val="006E6224"/>
    <w:rsid w:val="006E787D"/>
    <w:rsid w:val="006F25F9"/>
    <w:rsid w:val="00705711"/>
    <w:rsid w:val="00717FEA"/>
    <w:rsid w:val="00721130"/>
    <w:rsid w:val="00730190"/>
    <w:rsid w:val="007315B7"/>
    <w:rsid w:val="007519AA"/>
    <w:rsid w:val="00760D81"/>
    <w:rsid w:val="0076266A"/>
    <w:rsid w:val="0077070B"/>
    <w:rsid w:val="0078713D"/>
    <w:rsid w:val="0079146C"/>
    <w:rsid w:val="007971A7"/>
    <w:rsid w:val="007B1068"/>
    <w:rsid w:val="007B24B2"/>
    <w:rsid w:val="007D1C1C"/>
    <w:rsid w:val="007E02DC"/>
    <w:rsid w:val="007F0957"/>
    <w:rsid w:val="007F4470"/>
    <w:rsid w:val="007F74EC"/>
    <w:rsid w:val="008002C1"/>
    <w:rsid w:val="00801F54"/>
    <w:rsid w:val="0080514A"/>
    <w:rsid w:val="0082780C"/>
    <w:rsid w:val="008312EA"/>
    <w:rsid w:val="00843F4F"/>
    <w:rsid w:val="0084590B"/>
    <w:rsid w:val="00845AFE"/>
    <w:rsid w:val="0085063A"/>
    <w:rsid w:val="00853BA1"/>
    <w:rsid w:val="00856548"/>
    <w:rsid w:val="00863C95"/>
    <w:rsid w:val="00870A82"/>
    <w:rsid w:val="00880868"/>
    <w:rsid w:val="00885BF8"/>
    <w:rsid w:val="00886977"/>
    <w:rsid w:val="008B1CFB"/>
    <w:rsid w:val="008C4327"/>
    <w:rsid w:val="008D4043"/>
    <w:rsid w:val="008E669A"/>
    <w:rsid w:val="008F09A0"/>
    <w:rsid w:val="00902EC0"/>
    <w:rsid w:val="009077F9"/>
    <w:rsid w:val="009079E5"/>
    <w:rsid w:val="0093130D"/>
    <w:rsid w:val="00932EC9"/>
    <w:rsid w:val="00933344"/>
    <w:rsid w:val="00946473"/>
    <w:rsid w:val="00946EE3"/>
    <w:rsid w:val="009549B5"/>
    <w:rsid w:val="00960C12"/>
    <w:rsid w:val="00963BFD"/>
    <w:rsid w:val="0096605D"/>
    <w:rsid w:val="00971A6D"/>
    <w:rsid w:val="00971ABC"/>
    <w:rsid w:val="009729D2"/>
    <w:rsid w:val="009806C2"/>
    <w:rsid w:val="00981095"/>
    <w:rsid w:val="00984559"/>
    <w:rsid w:val="00992DF3"/>
    <w:rsid w:val="00997551"/>
    <w:rsid w:val="009A7B43"/>
    <w:rsid w:val="009B3650"/>
    <w:rsid w:val="009B5FD1"/>
    <w:rsid w:val="009C568E"/>
    <w:rsid w:val="009D4B8A"/>
    <w:rsid w:val="009E05CA"/>
    <w:rsid w:val="009E0B17"/>
    <w:rsid w:val="009F3C8D"/>
    <w:rsid w:val="009F4F67"/>
    <w:rsid w:val="00A04E3B"/>
    <w:rsid w:val="00A112C1"/>
    <w:rsid w:val="00A21AB4"/>
    <w:rsid w:val="00A26AAE"/>
    <w:rsid w:val="00A45666"/>
    <w:rsid w:val="00A500E0"/>
    <w:rsid w:val="00A566DB"/>
    <w:rsid w:val="00A720B8"/>
    <w:rsid w:val="00A82519"/>
    <w:rsid w:val="00A83867"/>
    <w:rsid w:val="00A93457"/>
    <w:rsid w:val="00A95226"/>
    <w:rsid w:val="00AA4DAF"/>
    <w:rsid w:val="00AA5B9C"/>
    <w:rsid w:val="00AB0652"/>
    <w:rsid w:val="00AB1330"/>
    <w:rsid w:val="00AB2031"/>
    <w:rsid w:val="00AC0783"/>
    <w:rsid w:val="00AC3F9D"/>
    <w:rsid w:val="00AC48BD"/>
    <w:rsid w:val="00AC7AA0"/>
    <w:rsid w:val="00AD6731"/>
    <w:rsid w:val="00AF2D5F"/>
    <w:rsid w:val="00AF4A4C"/>
    <w:rsid w:val="00B054C8"/>
    <w:rsid w:val="00B12790"/>
    <w:rsid w:val="00B24424"/>
    <w:rsid w:val="00B2654E"/>
    <w:rsid w:val="00B31109"/>
    <w:rsid w:val="00B33A29"/>
    <w:rsid w:val="00B3419F"/>
    <w:rsid w:val="00B34211"/>
    <w:rsid w:val="00B35960"/>
    <w:rsid w:val="00B404F3"/>
    <w:rsid w:val="00B41284"/>
    <w:rsid w:val="00B5451A"/>
    <w:rsid w:val="00B577DF"/>
    <w:rsid w:val="00B57AC8"/>
    <w:rsid w:val="00B666F1"/>
    <w:rsid w:val="00B7069C"/>
    <w:rsid w:val="00B7117B"/>
    <w:rsid w:val="00B74FC9"/>
    <w:rsid w:val="00B81018"/>
    <w:rsid w:val="00B8327E"/>
    <w:rsid w:val="00B84A17"/>
    <w:rsid w:val="00BA1758"/>
    <w:rsid w:val="00BA27F4"/>
    <w:rsid w:val="00BB6C23"/>
    <w:rsid w:val="00BD03E6"/>
    <w:rsid w:val="00BD1F18"/>
    <w:rsid w:val="00BD4EDC"/>
    <w:rsid w:val="00BD6378"/>
    <w:rsid w:val="00BD6B37"/>
    <w:rsid w:val="00BE0F2B"/>
    <w:rsid w:val="00BE7237"/>
    <w:rsid w:val="00BF61E6"/>
    <w:rsid w:val="00BF7B1C"/>
    <w:rsid w:val="00C10813"/>
    <w:rsid w:val="00C12327"/>
    <w:rsid w:val="00C14ABB"/>
    <w:rsid w:val="00C17F6F"/>
    <w:rsid w:val="00C20775"/>
    <w:rsid w:val="00C26103"/>
    <w:rsid w:val="00C343F6"/>
    <w:rsid w:val="00C5054F"/>
    <w:rsid w:val="00C56136"/>
    <w:rsid w:val="00C6126B"/>
    <w:rsid w:val="00C6159C"/>
    <w:rsid w:val="00C643E5"/>
    <w:rsid w:val="00C65F16"/>
    <w:rsid w:val="00C759AC"/>
    <w:rsid w:val="00C76642"/>
    <w:rsid w:val="00C810DA"/>
    <w:rsid w:val="00C830F6"/>
    <w:rsid w:val="00C87C68"/>
    <w:rsid w:val="00C948E7"/>
    <w:rsid w:val="00CA1D9F"/>
    <w:rsid w:val="00CA4983"/>
    <w:rsid w:val="00CB2115"/>
    <w:rsid w:val="00CC3CE4"/>
    <w:rsid w:val="00CD0E26"/>
    <w:rsid w:val="00CD7B97"/>
    <w:rsid w:val="00CF1179"/>
    <w:rsid w:val="00CF4705"/>
    <w:rsid w:val="00D001B0"/>
    <w:rsid w:val="00D215BB"/>
    <w:rsid w:val="00D370D0"/>
    <w:rsid w:val="00D408A0"/>
    <w:rsid w:val="00D54EF4"/>
    <w:rsid w:val="00D55146"/>
    <w:rsid w:val="00D61D78"/>
    <w:rsid w:val="00D65A3C"/>
    <w:rsid w:val="00D71E38"/>
    <w:rsid w:val="00D74973"/>
    <w:rsid w:val="00D7606C"/>
    <w:rsid w:val="00DA19A8"/>
    <w:rsid w:val="00DB2D59"/>
    <w:rsid w:val="00DB4451"/>
    <w:rsid w:val="00DB53A9"/>
    <w:rsid w:val="00DC11A9"/>
    <w:rsid w:val="00DC6DAA"/>
    <w:rsid w:val="00DD1AF4"/>
    <w:rsid w:val="00DD2711"/>
    <w:rsid w:val="00DE6A34"/>
    <w:rsid w:val="00DF4804"/>
    <w:rsid w:val="00E067FF"/>
    <w:rsid w:val="00E12419"/>
    <w:rsid w:val="00E204AF"/>
    <w:rsid w:val="00E23E79"/>
    <w:rsid w:val="00E347D7"/>
    <w:rsid w:val="00E36406"/>
    <w:rsid w:val="00E451D9"/>
    <w:rsid w:val="00E460D8"/>
    <w:rsid w:val="00E50C16"/>
    <w:rsid w:val="00E57BE5"/>
    <w:rsid w:val="00E62C2F"/>
    <w:rsid w:val="00E67EEB"/>
    <w:rsid w:val="00E700D8"/>
    <w:rsid w:val="00E724EE"/>
    <w:rsid w:val="00E72D9C"/>
    <w:rsid w:val="00E80AFE"/>
    <w:rsid w:val="00E81103"/>
    <w:rsid w:val="00E8378F"/>
    <w:rsid w:val="00E96771"/>
    <w:rsid w:val="00EB436D"/>
    <w:rsid w:val="00EB63BE"/>
    <w:rsid w:val="00EC08FF"/>
    <w:rsid w:val="00EC7474"/>
    <w:rsid w:val="00ED1714"/>
    <w:rsid w:val="00ED2EEF"/>
    <w:rsid w:val="00ED4973"/>
    <w:rsid w:val="00ED5926"/>
    <w:rsid w:val="00EE6C64"/>
    <w:rsid w:val="00EF6691"/>
    <w:rsid w:val="00F0018A"/>
    <w:rsid w:val="00F010CF"/>
    <w:rsid w:val="00F02AEA"/>
    <w:rsid w:val="00F05359"/>
    <w:rsid w:val="00F13F64"/>
    <w:rsid w:val="00F15E78"/>
    <w:rsid w:val="00F20CD0"/>
    <w:rsid w:val="00F21BE6"/>
    <w:rsid w:val="00F34C23"/>
    <w:rsid w:val="00F37BBB"/>
    <w:rsid w:val="00F40572"/>
    <w:rsid w:val="00F41098"/>
    <w:rsid w:val="00F43B96"/>
    <w:rsid w:val="00F52CE3"/>
    <w:rsid w:val="00F52DB4"/>
    <w:rsid w:val="00F5512C"/>
    <w:rsid w:val="00F56D73"/>
    <w:rsid w:val="00F6091C"/>
    <w:rsid w:val="00F644B3"/>
    <w:rsid w:val="00F64E1C"/>
    <w:rsid w:val="00F65E78"/>
    <w:rsid w:val="00F750BD"/>
    <w:rsid w:val="00F77A72"/>
    <w:rsid w:val="00F83B05"/>
    <w:rsid w:val="00FA40DD"/>
    <w:rsid w:val="00FB1886"/>
    <w:rsid w:val="00FC5B07"/>
    <w:rsid w:val="00FC6550"/>
    <w:rsid w:val="00FD5657"/>
    <w:rsid w:val="00FE25B9"/>
    <w:rsid w:val="00FE357E"/>
    <w:rsid w:val="00FE51A8"/>
    <w:rsid w:val="00FF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2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34C23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qFormat/>
    <w:rsid w:val="00F34C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34C23"/>
  </w:style>
  <w:style w:type="character" w:customStyle="1" w:styleId="WW-Absatz-Standardschriftart">
    <w:name w:val="WW-Absatz-Standardschriftart"/>
    <w:rsid w:val="00F34C23"/>
  </w:style>
  <w:style w:type="character" w:customStyle="1" w:styleId="WW-Absatz-Standardschriftart1">
    <w:name w:val="WW-Absatz-Standardschriftart1"/>
    <w:rsid w:val="00F34C23"/>
  </w:style>
  <w:style w:type="character" w:customStyle="1" w:styleId="WW-Absatz-Standardschriftart11">
    <w:name w:val="WW-Absatz-Standardschriftart11"/>
    <w:rsid w:val="00F34C23"/>
  </w:style>
  <w:style w:type="character" w:customStyle="1" w:styleId="WW-Absatz-Standardschriftart111">
    <w:name w:val="WW-Absatz-Standardschriftart111"/>
    <w:rsid w:val="00F34C23"/>
  </w:style>
  <w:style w:type="character" w:customStyle="1" w:styleId="WW-Absatz-Standardschriftart1111">
    <w:name w:val="WW-Absatz-Standardschriftart1111"/>
    <w:rsid w:val="00F34C23"/>
  </w:style>
  <w:style w:type="character" w:customStyle="1" w:styleId="WW-Absatz-Standardschriftart11111">
    <w:name w:val="WW-Absatz-Standardschriftart11111"/>
    <w:rsid w:val="00F34C23"/>
  </w:style>
  <w:style w:type="character" w:customStyle="1" w:styleId="WW-Absatz-Standardschriftart111111">
    <w:name w:val="WW-Absatz-Standardschriftart111111"/>
    <w:rsid w:val="00F34C23"/>
  </w:style>
  <w:style w:type="character" w:customStyle="1" w:styleId="WW-Absatz-Standardschriftart1111111">
    <w:name w:val="WW-Absatz-Standardschriftart1111111"/>
    <w:rsid w:val="00F34C23"/>
  </w:style>
  <w:style w:type="character" w:customStyle="1" w:styleId="WW-Absatz-Standardschriftart11111111">
    <w:name w:val="WW-Absatz-Standardschriftart11111111"/>
    <w:rsid w:val="00F34C23"/>
  </w:style>
  <w:style w:type="character" w:customStyle="1" w:styleId="WW8Num1z0">
    <w:name w:val="WW8Num1z0"/>
    <w:rsid w:val="00F34C23"/>
    <w:rPr>
      <w:rFonts w:ascii="Wingdings" w:hAnsi="Wingdings"/>
    </w:rPr>
  </w:style>
  <w:style w:type="character" w:customStyle="1" w:styleId="WW8Num1z1">
    <w:name w:val="WW8Num1z1"/>
    <w:rsid w:val="00F34C23"/>
    <w:rPr>
      <w:rFonts w:ascii="Courier New" w:hAnsi="Courier New"/>
    </w:rPr>
  </w:style>
  <w:style w:type="character" w:customStyle="1" w:styleId="WW8Num1z3">
    <w:name w:val="WW8Num1z3"/>
    <w:rsid w:val="00F34C23"/>
    <w:rPr>
      <w:rFonts w:ascii="Symbol" w:hAnsi="Symbol"/>
    </w:rPr>
  </w:style>
  <w:style w:type="character" w:customStyle="1" w:styleId="WW8Num2z0">
    <w:name w:val="WW8Num2z0"/>
    <w:rsid w:val="00F34C23"/>
    <w:rPr>
      <w:b/>
      <w:sz w:val="24"/>
    </w:rPr>
  </w:style>
  <w:style w:type="character" w:customStyle="1" w:styleId="WW8Num3z0">
    <w:name w:val="WW8Num3z0"/>
    <w:rsid w:val="00F34C2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34C23"/>
    <w:rPr>
      <w:rFonts w:ascii="Courier New" w:hAnsi="Courier New"/>
    </w:rPr>
  </w:style>
  <w:style w:type="character" w:customStyle="1" w:styleId="WW8Num3z2">
    <w:name w:val="WW8Num3z2"/>
    <w:rsid w:val="00F34C23"/>
    <w:rPr>
      <w:rFonts w:ascii="Wingdings" w:hAnsi="Wingdings"/>
    </w:rPr>
  </w:style>
  <w:style w:type="character" w:customStyle="1" w:styleId="WW8Num3z3">
    <w:name w:val="WW8Num3z3"/>
    <w:rsid w:val="00F34C23"/>
    <w:rPr>
      <w:rFonts w:ascii="Symbol" w:hAnsi="Symbol"/>
    </w:rPr>
  </w:style>
  <w:style w:type="character" w:customStyle="1" w:styleId="WW8Num4z0">
    <w:name w:val="WW8Num4z0"/>
    <w:rsid w:val="00F34C23"/>
    <w:rPr>
      <w:b/>
    </w:rPr>
  </w:style>
  <w:style w:type="character" w:customStyle="1" w:styleId="WW8Num5z0">
    <w:name w:val="WW8Num5z0"/>
    <w:rsid w:val="00F34C23"/>
    <w:rPr>
      <w:b/>
    </w:rPr>
  </w:style>
  <w:style w:type="character" w:customStyle="1" w:styleId="WW8Num7z0">
    <w:name w:val="WW8Num7z0"/>
    <w:rsid w:val="00F34C23"/>
    <w:rPr>
      <w:b/>
    </w:rPr>
  </w:style>
  <w:style w:type="character" w:customStyle="1" w:styleId="WW8Num8z0">
    <w:name w:val="WW8Num8z0"/>
    <w:rsid w:val="00F34C23"/>
    <w:rPr>
      <w:b/>
    </w:rPr>
  </w:style>
  <w:style w:type="character" w:customStyle="1" w:styleId="Domylnaczcionkaakapitu1">
    <w:name w:val="Domyślna czcionka akapitu1"/>
    <w:rsid w:val="00F34C23"/>
  </w:style>
  <w:style w:type="character" w:customStyle="1" w:styleId="ZnakZnak">
    <w:name w:val="Znak Znak"/>
    <w:basedOn w:val="Domylnaczcionkaakapitu1"/>
    <w:rsid w:val="00F34C23"/>
    <w:rPr>
      <w:b/>
      <w:bCs/>
      <w:sz w:val="24"/>
      <w:szCs w:val="24"/>
      <w:lang w:val="pl-PL" w:eastAsia="ar-SA" w:bidi="ar-SA"/>
    </w:rPr>
  </w:style>
  <w:style w:type="character" w:customStyle="1" w:styleId="ZnakZnak0">
    <w:name w:val="Znak Znak"/>
    <w:basedOn w:val="Domylnaczcionkaakapitu1"/>
    <w:rsid w:val="00F34C23"/>
    <w:rPr>
      <w:b/>
      <w:bCs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F34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34C23"/>
    <w:pPr>
      <w:jc w:val="both"/>
    </w:pPr>
    <w:rPr>
      <w:b/>
      <w:bCs/>
    </w:rPr>
  </w:style>
  <w:style w:type="paragraph" w:styleId="Lista">
    <w:name w:val="List"/>
    <w:basedOn w:val="Tekstpodstawowy"/>
    <w:rsid w:val="00F34C23"/>
    <w:rPr>
      <w:rFonts w:cs="Tahoma"/>
    </w:rPr>
  </w:style>
  <w:style w:type="paragraph" w:customStyle="1" w:styleId="Podpis1">
    <w:name w:val="Podpis1"/>
    <w:basedOn w:val="Normalny"/>
    <w:rsid w:val="00F34C2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4C23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34C23"/>
    <w:pPr>
      <w:tabs>
        <w:tab w:val="left" w:pos="4860"/>
      </w:tabs>
      <w:jc w:val="both"/>
    </w:pPr>
    <w:rPr>
      <w:b/>
      <w:bCs/>
      <w:sz w:val="28"/>
    </w:rPr>
  </w:style>
  <w:style w:type="paragraph" w:styleId="Tekstpodstawowywcity">
    <w:name w:val="Body Text Indent"/>
    <w:basedOn w:val="Normalny"/>
    <w:rsid w:val="00F34C23"/>
    <w:pPr>
      <w:spacing w:line="360" w:lineRule="auto"/>
      <w:ind w:firstLine="720"/>
      <w:jc w:val="both"/>
    </w:pPr>
    <w:rPr>
      <w:sz w:val="26"/>
    </w:rPr>
  </w:style>
  <w:style w:type="paragraph" w:customStyle="1" w:styleId="Tekstpodstawowywcity21">
    <w:name w:val="Tekst podstawowy wcięty 21"/>
    <w:basedOn w:val="Normalny"/>
    <w:rsid w:val="00F34C23"/>
    <w:pPr>
      <w:spacing w:line="360" w:lineRule="auto"/>
      <w:ind w:firstLine="720"/>
      <w:jc w:val="both"/>
    </w:pPr>
  </w:style>
  <w:style w:type="paragraph" w:customStyle="1" w:styleId="Tekstpodstawowy31">
    <w:name w:val="Tekst podstawowy 31"/>
    <w:basedOn w:val="Normalny"/>
    <w:rsid w:val="00F34C23"/>
    <w:pPr>
      <w:jc w:val="both"/>
    </w:pPr>
  </w:style>
  <w:style w:type="paragraph" w:styleId="Tytu">
    <w:name w:val="Title"/>
    <w:basedOn w:val="Normalny"/>
    <w:next w:val="Podtytu"/>
    <w:qFormat/>
    <w:rsid w:val="00F34C23"/>
    <w:pPr>
      <w:jc w:val="center"/>
    </w:pPr>
    <w:rPr>
      <w:b/>
      <w:bCs/>
      <w:sz w:val="32"/>
      <w:u w:val="double"/>
    </w:rPr>
  </w:style>
  <w:style w:type="paragraph" w:styleId="Podtytu">
    <w:name w:val="Subtitle"/>
    <w:basedOn w:val="Nagwek1"/>
    <w:next w:val="Tekstpodstawowy"/>
    <w:qFormat/>
    <w:rsid w:val="00F34C23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rsid w:val="00F34C23"/>
    <w:pPr>
      <w:ind w:firstLine="360"/>
      <w:jc w:val="both"/>
    </w:pPr>
    <w:rPr>
      <w:sz w:val="26"/>
    </w:rPr>
  </w:style>
  <w:style w:type="paragraph" w:styleId="Tekstdymka">
    <w:name w:val="Balloon Text"/>
    <w:basedOn w:val="Normalny"/>
    <w:rsid w:val="00F34C23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F34C23"/>
    <w:pPr>
      <w:widowControl w:val="0"/>
      <w:overflowPunct w:val="0"/>
      <w:autoSpaceDE w:val="0"/>
      <w:textAlignment w:val="baseline"/>
    </w:pPr>
    <w:rPr>
      <w:kern w:val="1"/>
      <w:szCs w:val="20"/>
    </w:rPr>
  </w:style>
  <w:style w:type="paragraph" w:customStyle="1" w:styleId="Zawartotabeli">
    <w:name w:val="Zawartość tabeli"/>
    <w:basedOn w:val="Normalny"/>
    <w:rsid w:val="00F34C23"/>
    <w:pPr>
      <w:suppressLineNumbers/>
    </w:pPr>
  </w:style>
  <w:style w:type="paragraph" w:customStyle="1" w:styleId="Nagwektabeli">
    <w:name w:val="Nagłówek tabeli"/>
    <w:basedOn w:val="Zawartotabeli"/>
    <w:rsid w:val="00F34C2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07981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971A6D"/>
    <w:pPr>
      <w:tabs>
        <w:tab w:val="center" w:pos="4536"/>
        <w:tab w:val="right" w:pos="9072"/>
      </w:tabs>
      <w:suppressAutoHyphens w:val="0"/>
    </w:pPr>
    <w:rPr>
      <w:rFonts w:ascii="Neo Sans Pro" w:hAnsi="Neo Sans Pr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971A6D"/>
    <w:rPr>
      <w:rFonts w:ascii="Neo Sans Pro" w:hAnsi="Neo Sans Pro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877E-997A-46AB-976F-CC03DD2F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 kwietnia 2005 roku</vt:lpstr>
    </vt:vector>
  </TitlesOfParts>
  <Company>Urząd Miejski w Radomiu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 kwietnia 2005 roku</dc:title>
  <dc:subject/>
  <dc:creator>Urząd Miejski</dc:creator>
  <cp:keywords/>
  <cp:lastModifiedBy>user</cp:lastModifiedBy>
  <cp:revision>4</cp:revision>
  <cp:lastPrinted>2013-02-22T07:06:00Z</cp:lastPrinted>
  <dcterms:created xsi:type="dcterms:W3CDTF">2013-09-04T11:51:00Z</dcterms:created>
  <dcterms:modified xsi:type="dcterms:W3CDTF">2013-09-05T08:46:00Z</dcterms:modified>
</cp:coreProperties>
</file>